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Boston Day and Evening Academy</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Board of Trustees Minutes</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May 12, 2020 5pm-7pm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In attendance: </w:t>
      </w:r>
      <w:r w:rsidDel="00000000" w:rsidR="00000000" w:rsidRPr="00000000">
        <w:rPr>
          <w:rFonts w:ascii="Calibri" w:cs="Calibri" w:eastAsia="Calibri" w:hAnsi="Calibri"/>
          <w:rtl w:val="0"/>
        </w:rPr>
        <w:t xml:space="preserve">Alison Hramiec, Irma Camacho, Lauren Barry, Danny Rivera, Constance Borab, Evelyn Zayas, David Jones, Adrianne Level, Rawchayl Sahadeo, Norman Lowe, Margaret Samp, Brandy Crawford, Spencer Blasdale, Janet Platt, Sonya Page, Spencer Kimbal, Maddrey Goode, </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Absent:</w:t>
      </w:r>
      <w:r w:rsidDel="00000000" w:rsidR="00000000" w:rsidRPr="00000000">
        <w:rPr>
          <w:rFonts w:ascii="Calibri" w:cs="Calibri" w:eastAsia="Calibri" w:hAnsi="Calibri"/>
          <w:rtl w:val="0"/>
        </w:rPr>
        <w:t xml:space="preserve"> Cris Rothfus,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Welcome from Board Chair, Review Agenda: (Danny)</w:t>
        <w:br w:type="textWrapping"/>
      </w:r>
      <w:r w:rsidDel="00000000" w:rsidR="00000000" w:rsidRPr="00000000">
        <w:rPr>
          <w:rFonts w:ascii="Calibri" w:cs="Calibri" w:eastAsia="Calibri" w:hAnsi="Calibri"/>
          <w:rtl w:val="0"/>
        </w:rPr>
        <w:t xml:space="preserve">Danny called to order at 5:14 pm</w:t>
        <w:br w:type="textWrapping"/>
        <w:t xml:space="preserve">Dan</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March Board Minutes</w:t>
        <w:br w:type="textWrapping"/>
      </w:r>
      <w:r w:rsidDel="00000000" w:rsidR="00000000" w:rsidRPr="00000000">
        <w:rPr>
          <w:rFonts w:ascii="Calibri" w:cs="Calibri" w:eastAsia="Calibri" w:hAnsi="Calibri"/>
          <w:rtl w:val="0"/>
        </w:rPr>
        <w:t xml:space="preserve">Danny set motion to approved Board Minutes; seconded by Evelyn</w:t>
        <w:br w:type="textWrapping"/>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Remote Learning updates</w:t>
        <w:br w:type="textWrapping"/>
      </w:r>
      <w:r w:rsidDel="00000000" w:rsidR="00000000" w:rsidRPr="00000000">
        <w:rPr>
          <w:rFonts w:ascii="Calibri" w:cs="Calibri" w:eastAsia="Calibri" w:hAnsi="Calibri"/>
          <w:rtl w:val="0"/>
        </w:rPr>
        <w:t xml:space="preserve">Teaching and learning remarks were shared by Borab and Jones talking about the challenges and opportunities of remote learning, and their experiences as teachers. Platt and Sahadeo discussed the instructional support practices put in place when shifting to remote learning, as well as the decision to give NR exemptions to students, increased weekly meetings, and learning platform coaching. Community meetings are being held weekly at BDEA 2.0</w:t>
      </w:r>
    </w:p>
    <w:p w:rsidR="00000000" w:rsidDel="00000000" w:rsidP="00000000" w:rsidRDefault="00000000" w:rsidRPr="00000000" w14:paraId="0000000B">
      <w:pPr>
        <w:spacing w:lin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Camacho worked in staff appreciation gifts, and has been working on food and resource support with students and families. Lowe and student support have been providing mental health support to students.</w:t>
        <w:br w:type="textWrapping"/>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Remote Learning Systems</w:t>
        <w:br w:type="textWrapping"/>
      </w:r>
      <w:r w:rsidDel="00000000" w:rsidR="00000000" w:rsidRPr="00000000">
        <w:rPr>
          <w:rFonts w:ascii="Calibri" w:cs="Calibri" w:eastAsia="Calibri" w:hAnsi="Calibri"/>
          <w:rtl w:val="0"/>
        </w:rPr>
        <w:t xml:space="preserve">Barry discussed the different systems being used by BDEA to keep track of students and community needs including student schedule, student tracker, and the BDEA Remote resource website.</w:t>
        <w:br w:type="textWrapping"/>
      </w:r>
    </w:p>
    <w:p w:rsidR="00000000" w:rsidDel="00000000" w:rsidP="00000000" w:rsidRDefault="00000000" w:rsidRPr="00000000" w14:paraId="0000000D">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Post-Graduate Planning Report</w:t>
        <w:br w:type="textWrapping"/>
      </w:r>
      <w:r w:rsidDel="00000000" w:rsidR="00000000" w:rsidRPr="00000000">
        <w:rPr>
          <w:rFonts w:ascii="Calibri" w:cs="Calibri" w:eastAsia="Calibri" w:hAnsi="Calibri"/>
          <w:rtl w:val="0"/>
        </w:rPr>
        <w:t xml:space="preserve">Samp reported on the April graduation ceremony. 9 graduates received packages with awards and gifts. Despite circumstances, it was a very moving ceremony. Due to NR exemptions, 25 students are in Capstone for May/June graduation. 17 students will have Summer graduation.</w:t>
      </w: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Connections</w:t>
        <w:br w:type="textWrapping"/>
      </w:r>
    </w:p>
    <w:p w:rsidR="00000000" w:rsidDel="00000000" w:rsidP="00000000" w:rsidRDefault="00000000" w:rsidRPr="00000000" w14:paraId="0000000F">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Finance Memo Review</w:t>
        <w:br w:type="textWrapping"/>
      </w:r>
      <w:r w:rsidDel="00000000" w:rsidR="00000000" w:rsidRPr="00000000">
        <w:rPr>
          <w:rFonts w:ascii="Calibri" w:cs="Calibri" w:eastAsia="Calibri" w:hAnsi="Calibri"/>
          <w:rtl w:val="0"/>
        </w:rPr>
        <w:t xml:space="preserve">Board reviewed Finances for the year, discussed COVID impact on finances, and projections for next year. Notes were collected to determine Summer and Fall planning. </w:t>
        <w:br w:type="textWrapping"/>
      </w: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Updates</w:t>
        <w:br w:type="textWrapping"/>
      </w:r>
      <w:r w:rsidDel="00000000" w:rsidR="00000000" w:rsidRPr="00000000">
        <w:rPr>
          <w:rFonts w:ascii="Calibri" w:cs="Calibri" w:eastAsia="Calibri" w:hAnsi="Calibri"/>
          <w:rtl w:val="0"/>
        </w:rPr>
        <w:t xml:space="preserve">Barry and Sonya are recruiting Fundraising Board members. Board of Trustees survey reflection will be shared soon by head of school for members to provide feedback. Shared date for next meeting and graduation ceremony.</w:t>
        <w:br w:type="textWrapping"/>
      </w:r>
    </w:p>
    <w:p w:rsidR="00000000" w:rsidDel="00000000" w:rsidP="00000000" w:rsidRDefault="00000000" w:rsidRPr="00000000" w14:paraId="00000011">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Meeting Adjourned</w:t>
        <w:br w:type="textWrapping"/>
      </w:r>
      <w:r w:rsidDel="00000000" w:rsidR="00000000" w:rsidRPr="00000000">
        <w:rPr>
          <w:rFonts w:ascii="Calibri" w:cs="Calibri" w:eastAsia="Calibri" w:hAnsi="Calibri"/>
          <w:rtl w:val="0"/>
        </w:rPr>
        <w:t xml:space="preserve">Danny Rivera adjourned the meeting with closing remarks. </w:t>
        <w:br w:type="textWrapping"/>
        <w:t xml:space="preserve">Danny Rivera announced first motion to adjourn the meeting 2nd motion. Seconded by C. Borab</w:t>
      </w:r>
    </w:p>
    <w:p w:rsidR="00000000" w:rsidDel="00000000" w:rsidP="00000000" w:rsidRDefault="00000000" w:rsidRPr="00000000" w14:paraId="00000012">
      <w:pPr>
        <w:spacing w:line="240" w:lineRule="auto"/>
        <w:ind w:left="720" w:firstLine="0"/>
        <w:rPr/>
      </w:pPr>
      <w:r w:rsidDel="00000000" w:rsidR="00000000" w:rsidRPr="00000000">
        <w:rPr>
          <w:rFonts w:ascii="Calibri" w:cs="Calibri" w:eastAsia="Calibri" w:hAnsi="Calibri"/>
          <w:rtl w:val="0"/>
        </w:rPr>
        <w:t xml:space="preserve">Meeting adjourned at 7:03 pm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