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4635" w:rsidRDefault="00B36C49">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Boston Day and Evening Academy</w:t>
      </w:r>
    </w:p>
    <w:p w14:paraId="00000002" w14:textId="77777777" w:rsidR="00EE4635" w:rsidRDefault="00B36C49">
      <w:pPr>
        <w:spacing w:line="240" w:lineRule="auto"/>
        <w:jc w:val="center"/>
        <w:rPr>
          <w:rFonts w:ascii="Calibri" w:eastAsia="Calibri" w:hAnsi="Calibri" w:cs="Calibri"/>
          <w:b/>
          <w:sz w:val="24"/>
          <w:szCs w:val="24"/>
        </w:rPr>
      </w:pPr>
      <w:r>
        <w:rPr>
          <w:rFonts w:ascii="Calibri" w:eastAsia="Calibri" w:hAnsi="Calibri" w:cs="Calibri"/>
          <w:b/>
          <w:sz w:val="24"/>
          <w:szCs w:val="24"/>
        </w:rPr>
        <w:t>Board of Trustees Minutes</w:t>
      </w:r>
    </w:p>
    <w:p w14:paraId="00000003" w14:textId="77777777" w:rsidR="00EE4635" w:rsidRDefault="00B36C49">
      <w:pPr>
        <w:spacing w:line="240" w:lineRule="auto"/>
        <w:jc w:val="center"/>
        <w:rPr>
          <w:rFonts w:ascii="Calibri" w:eastAsia="Calibri" w:hAnsi="Calibri" w:cs="Calibri"/>
          <w:b/>
          <w:sz w:val="24"/>
          <w:szCs w:val="24"/>
        </w:rPr>
      </w:pPr>
      <w:r>
        <w:rPr>
          <w:rFonts w:ascii="Calibri" w:eastAsia="Calibri" w:hAnsi="Calibri" w:cs="Calibri"/>
          <w:b/>
          <w:sz w:val="24"/>
          <w:szCs w:val="24"/>
        </w:rPr>
        <w:t>Saturday, Sept. 7th, 2019</w:t>
      </w:r>
    </w:p>
    <w:p w14:paraId="00000004" w14:textId="77777777" w:rsidR="00EE4635" w:rsidRDefault="00EE4635">
      <w:pPr>
        <w:spacing w:line="240" w:lineRule="auto"/>
        <w:rPr>
          <w:rFonts w:ascii="Calibri" w:eastAsia="Calibri" w:hAnsi="Calibri" w:cs="Calibri"/>
          <w:sz w:val="24"/>
          <w:szCs w:val="24"/>
        </w:rPr>
      </w:pPr>
    </w:p>
    <w:p w14:paraId="00000005" w14:textId="77777777" w:rsidR="00EE4635" w:rsidRDefault="00B36C49">
      <w:pPr>
        <w:spacing w:line="240" w:lineRule="auto"/>
        <w:rPr>
          <w:rFonts w:ascii="Calibri" w:eastAsia="Calibri" w:hAnsi="Calibri" w:cs="Calibri"/>
          <w:sz w:val="24"/>
          <w:szCs w:val="24"/>
        </w:rPr>
      </w:pPr>
      <w:r>
        <w:rPr>
          <w:rFonts w:ascii="Calibri" w:eastAsia="Calibri" w:hAnsi="Calibri" w:cs="Calibri"/>
          <w:b/>
          <w:sz w:val="24"/>
          <w:szCs w:val="24"/>
        </w:rPr>
        <w:t>Attendance:</w:t>
      </w:r>
      <w:r>
        <w:rPr>
          <w:rFonts w:ascii="Calibri" w:eastAsia="Calibri" w:hAnsi="Calibri" w:cs="Calibri"/>
          <w:color w:val="FF0000"/>
          <w:sz w:val="24"/>
          <w:szCs w:val="24"/>
        </w:rPr>
        <w:t xml:space="preserve"> </w:t>
      </w:r>
      <w:r>
        <w:rPr>
          <w:rFonts w:ascii="Calibri" w:eastAsia="Calibri" w:hAnsi="Calibri" w:cs="Calibri"/>
          <w:sz w:val="24"/>
          <w:szCs w:val="24"/>
        </w:rPr>
        <w:t xml:space="preserve">Danny Rivera, Alison </w:t>
      </w:r>
      <w:proofErr w:type="spellStart"/>
      <w:r>
        <w:rPr>
          <w:rFonts w:ascii="Calibri" w:eastAsia="Calibri" w:hAnsi="Calibri" w:cs="Calibri"/>
          <w:sz w:val="24"/>
          <w:szCs w:val="24"/>
        </w:rPr>
        <w:t>Hramiec</w:t>
      </w:r>
      <w:proofErr w:type="spellEnd"/>
      <w:r>
        <w:rPr>
          <w:rFonts w:ascii="Calibri" w:eastAsia="Calibri" w:hAnsi="Calibri" w:cs="Calibri"/>
          <w:sz w:val="24"/>
          <w:szCs w:val="24"/>
        </w:rPr>
        <w:t xml:space="preserve">, George Cox, Sonya Page, Spencer Kimball, Spencer </w:t>
      </w:r>
      <w:proofErr w:type="spellStart"/>
      <w:r>
        <w:rPr>
          <w:rFonts w:ascii="Calibri" w:eastAsia="Calibri" w:hAnsi="Calibri" w:cs="Calibri"/>
          <w:sz w:val="24"/>
          <w:szCs w:val="24"/>
        </w:rPr>
        <w:t>Blasdale</w:t>
      </w:r>
      <w:proofErr w:type="spellEnd"/>
      <w:r>
        <w:rPr>
          <w:rFonts w:ascii="Calibri" w:eastAsia="Calibri" w:hAnsi="Calibri" w:cs="Calibri"/>
          <w:sz w:val="24"/>
          <w:szCs w:val="24"/>
        </w:rPr>
        <w:t xml:space="preserve">, Constance </w:t>
      </w:r>
      <w:proofErr w:type="spellStart"/>
      <w:r>
        <w:rPr>
          <w:rFonts w:ascii="Calibri" w:eastAsia="Calibri" w:hAnsi="Calibri" w:cs="Calibri"/>
          <w:sz w:val="24"/>
          <w:szCs w:val="24"/>
        </w:rPr>
        <w:t>Borab</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Maddrey</w:t>
      </w:r>
      <w:proofErr w:type="spellEnd"/>
      <w:r>
        <w:rPr>
          <w:rFonts w:ascii="Calibri" w:eastAsia="Calibri" w:hAnsi="Calibri" w:cs="Calibri"/>
          <w:sz w:val="24"/>
          <w:szCs w:val="24"/>
        </w:rPr>
        <w:t xml:space="preserve"> Goode, David Jones, Brandy Allen, </w:t>
      </w:r>
      <w:proofErr w:type="spellStart"/>
      <w:r>
        <w:rPr>
          <w:rFonts w:ascii="Calibri" w:eastAsia="Calibri" w:hAnsi="Calibri" w:cs="Calibri"/>
          <w:sz w:val="24"/>
          <w:szCs w:val="24"/>
        </w:rPr>
        <w:t>Cris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Rothfus</w:t>
      </w:r>
      <w:proofErr w:type="spellEnd"/>
    </w:p>
    <w:p w14:paraId="00000006" w14:textId="77777777" w:rsidR="00EE4635" w:rsidRDefault="00B36C49">
      <w:pPr>
        <w:spacing w:line="240" w:lineRule="auto"/>
        <w:rPr>
          <w:rFonts w:ascii="Calibri" w:eastAsia="Calibri" w:hAnsi="Calibri" w:cs="Calibri"/>
          <w:sz w:val="24"/>
          <w:szCs w:val="24"/>
        </w:rPr>
      </w:pPr>
      <w:r>
        <w:rPr>
          <w:rFonts w:ascii="Calibri" w:eastAsia="Calibri" w:hAnsi="Calibri" w:cs="Calibri"/>
          <w:b/>
          <w:sz w:val="24"/>
          <w:szCs w:val="24"/>
        </w:rPr>
        <w:t>Others in Attendance:</w:t>
      </w:r>
      <w:r>
        <w:rPr>
          <w:rFonts w:ascii="Calibri" w:eastAsia="Calibri" w:hAnsi="Calibri" w:cs="Calibri"/>
          <w:sz w:val="24"/>
          <w:szCs w:val="24"/>
        </w:rPr>
        <w:t xml:space="preserve"> Janet Platt (BDEA Staff), Adrianne Level (BDEA Staff), Margie </w:t>
      </w:r>
      <w:proofErr w:type="spellStart"/>
      <w:r>
        <w:rPr>
          <w:rFonts w:ascii="Calibri" w:eastAsia="Calibri" w:hAnsi="Calibri" w:cs="Calibri"/>
          <w:sz w:val="24"/>
          <w:szCs w:val="24"/>
        </w:rPr>
        <w:t>Samp</w:t>
      </w:r>
      <w:proofErr w:type="spellEnd"/>
      <w:r>
        <w:rPr>
          <w:rFonts w:ascii="Calibri" w:eastAsia="Calibri" w:hAnsi="Calibri" w:cs="Calibri"/>
          <w:sz w:val="24"/>
          <w:szCs w:val="24"/>
        </w:rPr>
        <w:t xml:space="preserve"> (BDEA </w:t>
      </w:r>
      <w:r>
        <w:rPr>
          <w:rFonts w:ascii="Calibri" w:eastAsia="Calibri" w:hAnsi="Calibri" w:cs="Calibri"/>
          <w:sz w:val="24"/>
          <w:szCs w:val="24"/>
        </w:rPr>
        <w:t>Staff), Norman Lowe (BDEA Staff)</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Irma Camacho (BDEA Staff), Tammy Tai (Consultant)</w:t>
      </w:r>
    </w:p>
    <w:p w14:paraId="00000007" w14:textId="77777777" w:rsidR="00EE4635" w:rsidRDefault="00B36C49">
      <w:pPr>
        <w:spacing w:line="240" w:lineRule="auto"/>
        <w:rPr>
          <w:rFonts w:ascii="Calibri" w:eastAsia="Calibri" w:hAnsi="Calibri" w:cs="Calibri"/>
          <w:sz w:val="24"/>
          <w:szCs w:val="24"/>
        </w:rPr>
      </w:pPr>
      <w:r>
        <w:rPr>
          <w:rFonts w:ascii="Calibri" w:eastAsia="Calibri" w:hAnsi="Calibri" w:cs="Calibri"/>
          <w:b/>
          <w:sz w:val="24"/>
          <w:szCs w:val="24"/>
        </w:rPr>
        <w:t>Clerk:</w:t>
      </w:r>
      <w:r>
        <w:rPr>
          <w:rFonts w:ascii="Calibri" w:eastAsia="Calibri" w:hAnsi="Calibri" w:cs="Calibri"/>
          <w:sz w:val="24"/>
          <w:szCs w:val="24"/>
        </w:rPr>
        <w:t xml:space="preserve"> Janet Platt</w:t>
      </w:r>
    </w:p>
    <w:p w14:paraId="00000008" w14:textId="77777777" w:rsidR="00EE4635" w:rsidRDefault="00EE4635">
      <w:pPr>
        <w:spacing w:line="240" w:lineRule="auto"/>
        <w:rPr>
          <w:rFonts w:ascii="Calibri" w:eastAsia="Calibri" w:hAnsi="Calibri" w:cs="Calibri"/>
          <w:sz w:val="24"/>
          <w:szCs w:val="24"/>
        </w:rPr>
      </w:pPr>
    </w:p>
    <w:p w14:paraId="00000009" w14:textId="77777777" w:rsidR="00EE4635" w:rsidRDefault="00B36C49">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Welcome from Board Chair, Review Agenda: (Danny)</w:t>
      </w:r>
    </w:p>
    <w:p w14:paraId="0000000A"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Danny called to order at 8:40</w:t>
      </w:r>
    </w:p>
    <w:p w14:paraId="0000000B" w14:textId="77777777" w:rsidR="00EE4635" w:rsidRDefault="00EE4635">
      <w:pPr>
        <w:spacing w:line="240" w:lineRule="auto"/>
        <w:ind w:left="720"/>
        <w:rPr>
          <w:rFonts w:ascii="Calibri" w:eastAsia="Calibri" w:hAnsi="Calibri" w:cs="Calibri"/>
          <w:sz w:val="24"/>
          <w:szCs w:val="24"/>
        </w:rPr>
      </w:pPr>
    </w:p>
    <w:p w14:paraId="0000000C" w14:textId="77777777" w:rsidR="00EE4635" w:rsidRDefault="00B36C49">
      <w:pPr>
        <w:widowControl w:val="0"/>
        <w:numPr>
          <w:ilvl w:val="0"/>
          <w:numId w:val="2"/>
        </w:numPr>
        <w:rPr>
          <w:rFonts w:ascii="Calibri" w:eastAsia="Calibri" w:hAnsi="Calibri" w:cs="Calibri"/>
          <w:b/>
          <w:sz w:val="24"/>
          <w:szCs w:val="24"/>
        </w:rPr>
      </w:pPr>
      <w:r>
        <w:rPr>
          <w:rFonts w:ascii="Calibri" w:eastAsia="Calibri" w:hAnsi="Calibri" w:cs="Calibri"/>
          <w:b/>
          <w:sz w:val="24"/>
          <w:szCs w:val="24"/>
        </w:rPr>
        <w:t>Did not do an approval of June minutes. Need to do this at the Oct. 8t</w:t>
      </w:r>
      <w:r>
        <w:rPr>
          <w:rFonts w:ascii="Calibri" w:eastAsia="Calibri" w:hAnsi="Calibri" w:cs="Calibri"/>
          <w:b/>
          <w:sz w:val="24"/>
          <w:szCs w:val="24"/>
        </w:rPr>
        <w:t>h mtg.</w:t>
      </w:r>
    </w:p>
    <w:p w14:paraId="0000000D" w14:textId="77777777" w:rsidR="00EE4635" w:rsidRDefault="00EE4635">
      <w:pPr>
        <w:widowControl w:val="0"/>
        <w:ind w:left="720"/>
        <w:rPr>
          <w:rFonts w:ascii="Calibri" w:eastAsia="Calibri" w:hAnsi="Calibri" w:cs="Calibri"/>
          <w:b/>
          <w:sz w:val="24"/>
          <w:szCs w:val="24"/>
        </w:rPr>
      </w:pPr>
    </w:p>
    <w:p w14:paraId="0000000E" w14:textId="77777777" w:rsidR="00EE4635" w:rsidRDefault="00B36C49">
      <w:pPr>
        <w:widowControl w:val="0"/>
        <w:numPr>
          <w:ilvl w:val="0"/>
          <w:numId w:val="2"/>
        </w:numPr>
        <w:rPr>
          <w:rFonts w:ascii="Calibri" w:eastAsia="Calibri" w:hAnsi="Calibri" w:cs="Calibri"/>
          <w:b/>
          <w:sz w:val="24"/>
          <w:szCs w:val="24"/>
        </w:rPr>
      </w:pPr>
      <w:r>
        <w:rPr>
          <w:rFonts w:ascii="Calibri" w:eastAsia="Calibri" w:hAnsi="Calibri" w:cs="Calibri"/>
          <w:b/>
          <w:sz w:val="24"/>
          <w:szCs w:val="24"/>
        </w:rPr>
        <w:t>Board Connections</w:t>
      </w:r>
    </w:p>
    <w:p w14:paraId="0000000F"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Board connected in pairs on high school experience and stand-out memories.</w:t>
      </w:r>
    </w:p>
    <w:p w14:paraId="00000010" w14:textId="77777777" w:rsidR="00EE4635" w:rsidRDefault="00EE4635">
      <w:pPr>
        <w:spacing w:line="240" w:lineRule="auto"/>
        <w:ind w:left="720"/>
        <w:rPr>
          <w:rFonts w:ascii="Calibri" w:eastAsia="Calibri" w:hAnsi="Calibri" w:cs="Calibri"/>
          <w:sz w:val="24"/>
          <w:szCs w:val="24"/>
        </w:rPr>
      </w:pPr>
    </w:p>
    <w:p w14:paraId="00000011" w14:textId="77777777" w:rsidR="00EE4635" w:rsidRDefault="00B36C49">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 xml:space="preserve">Looking Back, Moving Forward </w:t>
      </w:r>
    </w:p>
    <w:p w14:paraId="00000012"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Head of school reflected on all of the important work that the board of trustees got done last year, expressing gratitude fo</w:t>
      </w:r>
      <w:r>
        <w:rPr>
          <w:rFonts w:ascii="Calibri" w:eastAsia="Calibri" w:hAnsi="Calibri" w:cs="Calibri"/>
          <w:sz w:val="24"/>
          <w:szCs w:val="24"/>
        </w:rPr>
        <w:t xml:space="preserve">r support. </w:t>
      </w:r>
    </w:p>
    <w:p w14:paraId="00000013" w14:textId="77777777" w:rsidR="00EE4635" w:rsidRDefault="00EE4635">
      <w:pPr>
        <w:spacing w:line="240" w:lineRule="auto"/>
        <w:ind w:left="720"/>
        <w:rPr>
          <w:rFonts w:ascii="Calibri" w:eastAsia="Calibri" w:hAnsi="Calibri" w:cs="Calibri"/>
          <w:sz w:val="24"/>
          <w:szCs w:val="24"/>
        </w:rPr>
      </w:pPr>
    </w:p>
    <w:p w14:paraId="00000014"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Projects included:  finally securing ‘My Way Cafe, bringing in a new accounting firm and approving new auditors which has allowed us to complete the audit by the DESE timeline, approved amendments to our charter to increase enrollment, approve</w:t>
      </w:r>
      <w:r>
        <w:rPr>
          <w:rFonts w:ascii="Calibri" w:eastAsia="Calibri" w:hAnsi="Calibri" w:cs="Calibri"/>
          <w:sz w:val="24"/>
          <w:szCs w:val="24"/>
        </w:rPr>
        <w:t xml:space="preserve">d the Election to Work Agreement, approved the accountability plan, provided input and feedback into the schools new 3 year strategic plan, recruited three new board members to increase board membership to 12 members (2 of which are staff representatives) </w:t>
      </w:r>
    </w:p>
    <w:p w14:paraId="00000015" w14:textId="77777777" w:rsidR="00EE4635" w:rsidRDefault="00EE4635">
      <w:pPr>
        <w:spacing w:line="240" w:lineRule="auto"/>
        <w:rPr>
          <w:rFonts w:ascii="Calibri" w:eastAsia="Calibri" w:hAnsi="Calibri" w:cs="Calibri"/>
          <w:sz w:val="24"/>
          <w:szCs w:val="24"/>
        </w:rPr>
      </w:pPr>
    </w:p>
    <w:p w14:paraId="00000016"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 xml:space="preserve">This year some big projects for the board: planning and celebrating 25 years, developing a strategic fundraising plan, continue to think about building space for the next few years, addressing policy on 990 requirements, </w:t>
      </w:r>
    </w:p>
    <w:p w14:paraId="00000017" w14:textId="77777777" w:rsidR="00EE4635" w:rsidRDefault="00EE4635">
      <w:pPr>
        <w:spacing w:line="240" w:lineRule="auto"/>
        <w:ind w:left="1440"/>
        <w:rPr>
          <w:rFonts w:ascii="Calibri" w:eastAsia="Calibri" w:hAnsi="Calibri" w:cs="Calibri"/>
          <w:sz w:val="24"/>
          <w:szCs w:val="24"/>
        </w:rPr>
      </w:pPr>
    </w:p>
    <w:p w14:paraId="00000018" w14:textId="77777777" w:rsidR="00EE4635" w:rsidRDefault="00B36C49">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Dig into BDEA 3 Year Strategic Plan</w:t>
      </w:r>
    </w:p>
    <w:p w14:paraId="00000019" w14:textId="77777777" w:rsidR="00EE4635" w:rsidRDefault="00B36C49">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Tammy Tai our consultant presented </w:t>
      </w:r>
      <w:proofErr w:type="gramStart"/>
      <w:r>
        <w:rPr>
          <w:rFonts w:ascii="Calibri" w:eastAsia="Calibri" w:hAnsi="Calibri" w:cs="Calibri"/>
          <w:sz w:val="24"/>
          <w:szCs w:val="24"/>
        </w:rPr>
        <w:t>the  Strategic</w:t>
      </w:r>
      <w:proofErr w:type="gramEnd"/>
      <w:r>
        <w:rPr>
          <w:rFonts w:ascii="Calibri" w:eastAsia="Calibri" w:hAnsi="Calibri" w:cs="Calibri"/>
          <w:sz w:val="24"/>
          <w:szCs w:val="24"/>
        </w:rPr>
        <w:t xml:space="preserve"> Plan and implementation plan </w:t>
      </w:r>
    </w:p>
    <w:p w14:paraId="0000001A" w14:textId="77777777" w:rsidR="00EE4635" w:rsidRDefault="00B36C49">
      <w:pPr>
        <w:numPr>
          <w:ilvl w:val="1"/>
          <w:numId w:val="2"/>
        </w:numPr>
        <w:spacing w:line="240" w:lineRule="auto"/>
        <w:rPr>
          <w:rFonts w:ascii="Calibri" w:eastAsia="Calibri" w:hAnsi="Calibri" w:cs="Calibri"/>
          <w:b/>
          <w:sz w:val="24"/>
          <w:szCs w:val="24"/>
        </w:rPr>
      </w:pPr>
      <w:r>
        <w:rPr>
          <w:rFonts w:ascii="Calibri" w:eastAsia="Calibri" w:hAnsi="Calibri" w:cs="Calibri"/>
          <w:sz w:val="24"/>
          <w:szCs w:val="24"/>
        </w:rPr>
        <w:t>Gallery walk Q/A of work groups by LT members</w:t>
      </w:r>
    </w:p>
    <w:p w14:paraId="0000001B" w14:textId="77777777" w:rsidR="00EE4635" w:rsidRDefault="00B36C49">
      <w:pPr>
        <w:numPr>
          <w:ilvl w:val="1"/>
          <w:numId w:val="2"/>
        </w:numPr>
        <w:spacing w:line="240" w:lineRule="auto"/>
        <w:rPr>
          <w:rFonts w:ascii="Calibri" w:eastAsia="Calibri" w:hAnsi="Calibri" w:cs="Calibri"/>
          <w:b/>
          <w:sz w:val="24"/>
          <w:szCs w:val="24"/>
        </w:rPr>
      </w:pPr>
      <w:r>
        <w:rPr>
          <w:rFonts w:ascii="Calibri" w:eastAsia="Calibri" w:hAnsi="Calibri" w:cs="Calibri"/>
          <w:sz w:val="24"/>
          <w:szCs w:val="24"/>
        </w:rPr>
        <w:t xml:space="preserve">The board posted </w:t>
      </w:r>
      <w:proofErr w:type="spellStart"/>
      <w:r>
        <w:rPr>
          <w:rFonts w:ascii="Calibri" w:eastAsia="Calibri" w:hAnsi="Calibri" w:cs="Calibri"/>
          <w:sz w:val="24"/>
          <w:szCs w:val="24"/>
        </w:rPr>
        <w:t>poned</w:t>
      </w:r>
      <w:proofErr w:type="spellEnd"/>
      <w:r>
        <w:rPr>
          <w:rFonts w:ascii="Calibri" w:eastAsia="Calibri" w:hAnsi="Calibri" w:cs="Calibri"/>
          <w:sz w:val="24"/>
          <w:szCs w:val="24"/>
        </w:rPr>
        <w:t xml:space="preserve"> vote until the October’s meeting</w:t>
      </w:r>
    </w:p>
    <w:p w14:paraId="0000001C" w14:textId="77777777" w:rsidR="00EE4635" w:rsidRDefault="00B36C49">
      <w:pPr>
        <w:numPr>
          <w:ilvl w:val="1"/>
          <w:numId w:val="2"/>
        </w:numPr>
        <w:spacing w:line="240" w:lineRule="auto"/>
        <w:rPr>
          <w:rFonts w:ascii="Calibri" w:eastAsia="Calibri" w:hAnsi="Calibri" w:cs="Calibri"/>
          <w:b/>
          <w:sz w:val="24"/>
          <w:szCs w:val="24"/>
        </w:rPr>
      </w:pPr>
      <w:r>
        <w:rPr>
          <w:rFonts w:ascii="Calibri" w:eastAsia="Calibri" w:hAnsi="Calibri" w:cs="Calibri"/>
          <w:sz w:val="24"/>
          <w:szCs w:val="24"/>
        </w:rPr>
        <w:t xml:space="preserve">We revised BDEA’s Vision and Mission: </w:t>
      </w:r>
      <w:r>
        <w:rPr>
          <w:rFonts w:ascii="Calibri" w:eastAsia="Calibri" w:hAnsi="Calibri" w:cs="Calibri"/>
          <w:sz w:val="24"/>
          <w:szCs w:val="24"/>
        </w:rPr>
        <w:t>wanted these to complement each other. The Vision is wide and could be for many organizations besides BDEA and can indicate who our partners could be. The Mission is much more specific to BDEA, and we wanted it to be much more strengths-based and capture w</w:t>
      </w:r>
      <w:r>
        <w:rPr>
          <w:rFonts w:ascii="Calibri" w:eastAsia="Calibri" w:hAnsi="Calibri" w:cs="Calibri"/>
          <w:sz w:val="24"/>
          <w:szCs w:val="24"/>
        </w:rPr>
        <w:t>hat we do here.</w:t>
      </w:r>
    </w:p>
    <w:p w14:paraId="0000001D" w14:textId="77777777" w:rsidR="00EE4635" w:rsidRDefault="00EE4635">
      <w:pPr>
        <w:spacing w:line="240" w:lineRule="auto"/>
        <w:ind w:left="720"/>
        <w:rPr>
          <w:rFonts w:ascii="Calibri" w:eastAsia="Calibri" w:hAnsi="Calibri" w:cs="Calibri"/>
          <w:sz w:val="24"/>
          <w:szCs w:val="24"/>
        </w:rPr>
      </w:pPr>
    </w:p>
    <w:p w14:paraId="0000001E"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b/>
          <w:sz w:val="24"/>
          <w:szCs w:val="24"/>
          <w:u w:val="single"/>
        </w:rPr>
        <w:t>New Vision:</w:t>
      </w:r>
      <w:r>
        <w:rPr>
          <w:rFonts w:ascii="Calibri" w:eastAsia="Calibri" w:hAnsi="Calibri" w:cs="Calibri"/>
          <w:sz w:val="24"/>
          <w:szCs w:val="24"/>
        </w:rPr>
        <w:t xml:space="preserve"> </w:t>
      </w:r>
    </w:p>
    <w:p w14:paraId="0000001F"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Young adults own their learning to ignite personal and community transformation.</w:t>
      </w:r>
    </w:p>
    <w:p w14:paraId="00000020" w14:textId="77777777" w:rsidR="00EE4635" w:rsidRDefault="00EE4635">
      <w:pPr>
        <w:spacing w:line="240" w:lineRule="auto"/>
        <w:ind w:left="720"/>
        <w:rPr>
          <w:rFonts w:ascii="Calibri" w:eastAsia="Calibri" w:hAnsi="Calibri" w:cs="Calibri"/>
          <w:sz w:val="24"/>
          <w:szCs w:val="24"/>
        </w:rPr>
      </w:pPr>
    </w:p>
    <w:p w14:paraId="00000021" w14:textId="77777777" w:rsidR="00EE4635" w:rsidRDefault="00B36C49">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New Mission:</w:t>
      </w:r>
    </w:p>
    <w:p w14:paraId="00000022"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Boston Day and Evening Academy engages young adults to build a vision for their future through supportive relationships and meaningful competency-based learning experiences.</w:t>
      </w:r>
    </w:p>
    <w:p w14:paraId="00000023" w14:textId="77777777" w:rsidR="00EE4635" w:rsidRDefault="00B36C49">
      <w:pPr>
        <w:spacing w:line="240" w:lineRule="auto"/>
        <w:ind w:left="720"/>
        <w:rPr>
          <w:rFonts w:ascii="Calibri" w:eastAsia="Calibri" w:hAnsi="Calibri" w:cs="Calibri"/>
          <w:sz w:val="24"/>
          <w:szCs w:val="24"/>
        </w:rPr>
      </w:pPr>
      <w:r>
        <w:rPr>
          <w:rFonts w:ascii="Calibri" w:eastAsia="Calibri" w:hAnsi="Calibri" w:cs="Calibri"/>
          <w:sz w:val="24"/>
          <w:szCs w:val="24"/>
        </w:rPr>
        <w:t>(board recommended adding an additional sentence to reflect our specific demograph</w:t>
      </w:r>
      <w:r>
        <w:rPr>
          <w:rFonts w:ascii="Calibri" w:eastAsia="Calibri" w:hAnsi="Calibri" w:cs="Calibri"/>
          <w:sz w:val="24"/>
          <w:szCs w:val="24"/>
        </w:rPr>
        <w:t>ic)</w:t>
      </w:r>
    </w:p>
    <w:p w14:paraId="00000024" w14:textId="77777777" w:rsidR="00EE4635" w:rsidRDefault="00EE4635">
      <w:pPr>
        <w:spacing w:line="240" w:lineRule="auto"/>
        <w:rPr>
          <w:rFonts w:ascii="Calibri" w:eastAsia="Calibri" w:hAnsi="Calibri" w:cs="Calibri"/>
          <w:sz w:val="24"/>
          <w:szCs w:val="24"/>
        </w:rPr>
      </w:pPr>
    </w:p>
    <w:p w14:paraId="00000025" w14:textId="77777777" w:rsidR="00EE4635" w:rsidRDefault="00B36C49">
      <w:pPr>
        <w:spacing w:line="240" w:lineRule="auto"/>
        <w:ind w:firstLine="720"/>
        <w:rPr>
          <w:rFonts w:ascii="Calibri" w:eastAsia="Calibri" w:hAnsi="Calibri" w:cs="Calibri"/>
          <w:sz w:val="24"/>
          <w:szCs w:val="24"/>
        </w:rPr>
      </w:pPr>
      <w:r>
        <w:rPr>
          <w:rFonts w:ascii="Calibri" w:eastAsia="Calibri" w:hAnsi="Calibri" w:cs="Calibri"/>
          <w:sz w:val="24"/>
          <w:szCs w:val="24"/>
        </w:rPr>
        <w:t>Strategic Priorities:</w:t>
      </w:r>
    </w:p>
    <w:p w14:paraId="00000026" w14:textId="77777777" w:rsidR="00EE4635" w:rsidRDefault="00B36C4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Adopt an anti-racist and racial justice lens in all of our work.</w:t>
      </w:r>
    </w:p>
    <w:p w14:paraId="00000027" w14:textId="77777777" w:rsidR="00EE4635" w:rsidRDefault="00B36C4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Define data for learning.</w:t>
      </w:r>
    </w:p>
    <w:p w14:paraId="00000028" w14:textId="77777777" w:rsidR="00EE4635" w:rsidRDefault="00B36C4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Strengthen student programming.</w:t>
      </w:r>
    </w:p>
    <w:p w14:paraId="00000029" w14:textId="77777777" w:rsidR="00EE4635" w:rsidRDefault="00B36C4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Plan for organizational stability &amp; sustainability.</w:t>
      </w:r>
    </w:p>
    <w:p w14:paraId="0000002A" w14:textId="77777777" w:rsidR="00EE4635" w:rsidRDefault="00B36C4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Articulate our practice.</w:t>
      </w:r>
    </w:p>
    <w:p w14:paraId="0000002B" w14:textId="77777777" w:rsidR="00EE4635" w:rsidRDefault="00EE4635">
      <w:pPr>
        <w:spacing w:line="240" w:lineRule="auto"/>
        <w:rPr>
          <w:rFonts w:ascii="Calibri" w:eastAsia="Calibri" w:hAnsi="Calibri" w:cs="Calibri"/>
          <w:sz w:val="24"/>
          <w:szCs w:val="24"/>
        </w:rPr>
      </w:pPr>
    </w:p>
    <w:p w14:paraId="0000002C" w14:textId="77777777" w:rsidR="00EE4635" w:rsidRDefault="00B36C49">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Board Energizer </w:t>
      </w:r>
    </w:p>
    <w:p w14:paraId="0000002D" w14:textId="77777777" w:rsidR="00EE4635" w:rsidRDefault="00B36C49">
      <w:pPr>
        <w:spacing w:line="240" w:lineRule="auto"/>
        <w:rPr>
          <w:rFonts w:ascii="Calibri" w:eastAsia="Calibri" w:hAnsi="Calibri" w:cs="Calibri"/>
          <w:b/>
          <w:sz w:val="24"/>
          <w:szCs w:val="24"/>
        </w:rPr>
      </w:pPr>
      <w:r>
        <w:rPr>
          <w:rFonts w:ascii="Calibri" w:eastAsia="Calibri" w:hAnsi="Calibri" w:cs="Calibri"/>
          <w:sz w:val="24"/>
          <w:szCs w:val="24"/>
        </w:rPr>
        <w:t>Carousel ac</w:t>
      </w:r>
      <w:r>
        <w:rPr>
          <w:rFonts w:ascii="Calibri" w:eastAsia="Calibri" w:hAnsi="Calibri" w:cs="Calibri"/>
          <w:sz w:val="24"/>
          <w:szCs w:val="24"/>
        </w:rPr>
        <w:t>tivity to connect in pairs and get to know something new about multiple people.</w:t>
      </w:r>
    </w:p>
    <w:p w14:paraId="0000002E" w14:textId="77777777" w:rsidR="00EE4635" w:rsidRDefault="00EE4635">
      <w:pPr>
        <w:spacing w:line="240" w:lineRule="auto"/>
        <w:rPr>
          <w:rFonts w:ascii="Calibri" w:eastAsia="Calibri" w:hAnsi="Calibri" w:cs="Calibri"/>
          <w:b/>
          <w:sz w:val="24"/>
          <w:szCs w:val="24"/>
        </w:rPr>
      </w:pPr>
    </w:p>
    <w:p w14:paraId="0000002F" w14:textId="77777777" w:rsidR="00EE4635" w:rsidRDefault="00B36C49">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Sub-Committee Break Out Sessions</w:t>
      </w:r>
    </w:p>
    <w:p w14:paraId="00000030" w14:textId="77777777" w:rsidR="00EE4635" w:rsidRDefault="00B36C49">
      <w:pPr>
        <w:spacing w:line="240" w:lineRule="auto"/>
        <w:rPr>
          <w:rFonts w:ascii="Calibri" w:eastAsia="Calibri" w:hAnsi="Calibri" w:cs="Calibri"/>
          <w:sz w:val="24"/>
          <w:szCs w:val="24"/>
        </w:rPr>
      </w:pPr>
      <w:r>
        <w:rPr>
          <w:rFonts w:ascii="Calibri" w:eastAsia="Calibri" w:hAnsi="Calibri" w:cs="Calibri"/>
          <w:sz w:val="24"/>
          <w:szCs w:val="24"/>
        </w:rPr>
        <w:t xml:space="preserve">Committees met to discuss goals for SY20   </w:t>
      </w:r>
    </w:p>
    <w:p w14:paraId="00000031" w14:textId="77777777" w:rsidR="00EE4635" w:rsidRDefault="00EE4635">
      <w:pPr>
        <w:spacing w:line="240" w:lineRule="auto"/>
        <w:rPr>
          <w:rFonts w:ascii="Calibri" w:eastAsia="Calibri" w:hAnsi="Calibri" w:cs="Calibri"/>
          <w:sz w:val="24"/>
          <w:szCs w:val="24"/>
        </w:rPr>
      </w:pPr>
    </w:p>
    <w:p w14:paraId="00000032" w14:textId="77777777" w:rsidR="00EE4635" w:rsidRDefault="00EE4635">
      <w:pPr>
        <w:spacing w:line="240" w:lineRule="auto"/>
        <w:rPr>
          <w:rFonts w:ascii="Calibri" w:eastAsia="Calibri" w:hAnsi="Calibri" w:cs="Calibri"/>
          <w:b/>
          <w:sz w:val="24"/>
          <w:szCs w:val="24"/>
        </w:rPr>
      </w:pPr>
    </w:p>
    <w:p w14:paraId="00000033" w14:textId="77777777" w:rsidR="00EE4635" w:rsidRDefault="00B36C49">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SY20 Officers, Group Reflection</w:t>
      </w:r>
    </w:p>
    <w:p w14:paraId="00000034" w14:textId="77777777" w:rsidR="00EE4635" w:rsidRDefault="00B36C49">
      <w:pPr>
        <w:spacing w:line="240" w:lineRule="auto"/>
        <w:rPr>
          <w:rFonts w:ascii="Calibri" w:eastAsia="Calibri" w:hAnsi="Calibri" w:cs="Calibri"/>
          <w:sz w:val="24"/>
          <w:szCs w:val="24"/>
        </w:rPr>
      </w:pPr>
      <w:r>
        <w:rPr>
          <w:rFonts w:ascii="Calibri" w:eastAsia="Calibri" w:hAnsi="Calibri" w:cs="Calibri"/>
          <w:sz w:val="24"/>
          <w:szCs w:val="24"/>
        </w:rPr>
        <w:t xml:space="preserve">Because our Board Chair has stepped away from the board this year, Mr. Rivera (vice-chair) and Spencer </w:t>
      </w:r>
      <w:proofErr w:type="spellStart"/>
      <w:r>
        <w:rPr>
          <w:rFonts w:ascii="Calibri" w:eastAsia="Calibri" w:hAnsi="Calibri" w:cs="Calibri"/>
          <w:sz w:val="24"/>
          <w:szCs w:val="24"/>
        </w:rPr>
        <w:t>Kimbal</w:t>
      </w:r>
      <w:proofErr w:type="spellEnd"/>
      <w:r>
        <w:rPr>
          <w:rFonts w:ascii="Calibri" w:eastAsia="Calibri" w:hAnsi="Calibri" w:cs="Calibri"/>
          <w:sz w:val="24"/>
          <w:szCs w:val="24"/>
        </w:rPr>
        <w:t xml:space="preserve"> (treasure), reviewed and discussed process for electing new officers for SY20. </w:t>
      </w:r>
    </w:p>
    <w:sectPr w:rsidR="00EE4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2A42"/>
    <w:multiLevelType w:val="multilevel"/>
    <w:tmpl w:val="9E523E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DE12C0"/>
    <w:multiLevelType w:val="multilevel"/>
    <w:tmpl w:val="237CA218"/>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EF5D0E"/>
    <w:multiLevelType w:val="multilevel"/>
    <w:tmpl w:val="4B6E29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35"/>
    <w:rsid w:val="00B36C49"/>
    <w:rsid w:val="00E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A8DCAD4-DCA2-954B-9DD2-C90E53C7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2019-10-02T21:25:00Z</dcterms:created>
  <dcterms:modified xsi:type="dcterms:W3CDTF">2019-10-02T21:25:00Z</dcterms:modified>
</cp:coreProperties>
</file>