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70A89" w:rsidRPr="00521EAF" w:rsidRDefault="00521EAF">
      <w:pPr>
        <w:jc w:val="center"/>
        <w:rPr>
          <w:rFonts w:ascii="Calibri" w:hAnsi="Calibri" w:cs="Calibri"/>
          <w:b/>
        </w:rPr>
      </w:pPr>
      <w:r w:rsidRPr="00521EAF">
        <w:rPr>
          <w:rFonts w:ascii="Calibri" w:hAnsi="Calibri" w:cs="Calibri"/>
          <w:b/>
        </w:rPr>
        <w:t>Boston Day and Evening Academy</w:t>
      </w:r>
    </w:p>
    <w:p w14:paraId="00000002" w14:textId="77777777" w:rsidR="00370A89" w:rsidRPr="00521EAF" w:rsidRDefault="00521EAF">
      <w:pPr>
        <w:jc w:val="center"/>
        <w:rPr>
          <w:rFonts w:ascii="Calibri" w:hAnsi="Calibri" w:cs="Calibri"/>
          <w:b/>
        </w:rPr>
      </w:pPr>
      <w:r w:rsidRPr="00521EAF">
        <w:rPr>
          <w:rFonts w:ascii="Calibri" w:hAnsi="Calibri" w:cs="Calibri"/>
          <w:b/>
        </w:rPr>
        <w:t>Board of Trustees Minutes</w:t>
      </w:r>
    </w:p>
    <w:p w14:paraId="00000003" w14:textId="77777777" w:rsidR="00370A89" w:rsidRPr="00521EAF" w:rsidRDefault="00521EAF">
      <w:pPr>
        <w:jc w:val="center"/>
        <w:rPr>
          <w:rFonts w:ascii="Calibri" w:hAnsi="Calibri" w:cs="Calibri"/>
          <w:b/>
        </w:rPr>
      </w:pPr>
      <w:r w:rsidRPr="00521EAF">
        <w:rPr>
          <w:rFonts w:ascii="Calibri" w:hAnsi="Calibri" w:cs="Calibri"/>
          <w:b/>
        </w:rPr>
        <w:t>Monday May 20, 2019</w:t>
      </w:r>
    </w:p>
    <w:p w14:paraId="00000004" w14:textId="77777777" w:rsidR="00370A89" w:rsidRPr="00521EAF" w:rsidRDefault="00370A89">
      <w:pPr>
        <w:rPr>
          <w:rFonts w:ascii="Calibri" w:hAnsi="Calibri" w:cs="Calibri"/>
        </w:rPr>
      </w:pPr>
    </w:p>
    <w:p w14:paraId="00000005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>Attendance:</w:t>
      </w:r>
      <w:r w:rsidRPr="00521EAF">
        <w:rPr>
          <w:rFonts w:ascii="Calibri" w:hAnsi="Calibri" w:cs="Calibri"/>
        </w:rPr>
        <w:t xml:space="preserve"> Spencer </w:t>
      </w:r>
      <w:proofErr w:type="spellStart"/>
      <w:r w:rsidRPr="00521EAF">
        <w:rPr>
          <w:rFonts w:ascii="Calibri" w:hAnsi="Calibri" w:cs="Calibri"/>
        </w:rPr>
        <w:t>Blasdale</w:t>
      </w:r>
      <w:proofErr w:type="spellEnd"/>
      <w:r w:rsidRPr="00521EAF">
        <w:rPr>
          <w:rFonts w:ascii="Calibri" w:hAnsi="Calibri" w:cs="Calibri"/>
        </w:rPr>
        <w:t xml:space="preserve">, Alison </w:t>
      </w:r>
      <w:proofErr w:type="spellStart"/>
      <w:r w:rsidRPr="00521EAF">
        <w:rPr>
          <w:rFonts w:ascii="Calibri" w:hAnsi="Calibri" w:cs="Calibri"/>
        </w:rPr>
        <w:t>Hramiec</w:t>
      </w:r>
      <w:proofErr w:type="spellEnd"/>
      <w:r w:rsidRPr="00521EAF">
        <w:rPr>
          <w:rFonts w:ascii="Calibri" w:hAnsi="Calibri" w:cs="Calibri"/>
        </w:rPr>
        <w:t xml:space="preserve">, </w:t>
      </w:r>
      <w:proofErr w:type="spellStart"/>
      <w:r w:rsidRPr="00521EAF">
        <w:rPr>
          <w:rFonts w:ascii="Calibri" w:hAnsi="Calibri" w:cs="Calibri"/>
        </w:rPr>
        <w:t>Cris</w:t>
      </w:r>
      <w:proofErr w:type="spellEnd"/>
      <w:r w:rsidRPr="00521EAF">
        <w:rPr>
          <w:rFonts w:ascii="Calibri" w:hAnsi="Calibri" w:cs="Calibri"/>
        </w:rPr>
        <w:t xml:space="preserve"> </w:t>
      </w:r>
      <w:proofErr w:type="spellStart"/>
      <w:r w:rsidRPr="00521EAF">
        <w:rPr>
          <w:rFonts w:ascii="Calibri" w:hAnsi="Calibri" w:cs="Calibri"/>
        </w:rPr>
        <w:t>Rothfuss</w:t>
      </w:r>
      <w:proofErr w:type="spellEnd"/>
      <w:r w:rsidRPr="00521EAF">
        <w:rPr>
          <w:rFonts w:ascii="Calibri" w:hAnsi="Calibri" w:cs="Calibri"/>
        </w:rPr>
        <w:t xml:space="preserve">, George Cox, Evelyn Zayas, Lilliana Mickle, Constance </w:t>
      </w:r>
      <w:proofErr w:type="spellStart"/>
      <w:r w:rsidRPr="00521EAF">
        <w:rPr>
          <w:rFonts w:ascii="Calibri" w:hAnsi="Calibri" w:cs="Calibri"/>
        </w:rPr>
        <w:t>Borab</w:t>
      </w:r>
      <w:proofErr w:type="spellEnd"/>
      <w:r w:rsidRPr="00521EAF">
        <w:rPr>
          <w:rFonts w:ascii="Calibri" w:hAnsi="Calibri" w:cs="Calibri"/>
        </w:rPr>
        <w:t>, Danny Rivera</w:t>
      </w:r>
    </w:p>
    <w:p w14:paraId="00000006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>Others in Attendance:</w:t>
      </w:r>
      <w:r w:rsidRPr="00521EAF">
        <w:rPr>
          <w:rFonts w:ascii="Calibri" w:hAnsi="Calibri" w:cs="Calibri"/>
        </w:rPr>
        <w:t xml:space="preserve"> Lauren Barry (Director OIA), Lawrence Hutcheson (BDEA Staff), Jennie </w:t>
      </w:r>
      <w:proofErr w:type="spellStart"/>
      <w:r w:rsidRPr="00521EAF">
        <w:rPr>
          <w:rFonts w:ascii="Calibri" w:hAnsi="Calibri" w:cs="Calibri"/>
        </w:rPr>
        <w:t>Hallisey</w:t>
      </w:r>
      <w:proofErr w:type="spellEnd"/>
      <w:r w:rsidRPr="00521EAF">
        <w:rPr>
          <w:rFonts w:ascii="Calibri" w:hAnsi="Calibri" w:cs="Calibri"/>
        </w:rPr>
        <w:t xml:space="preserve"> (BDEA Staff), </w:t>
      </w:r>
      <w:proofErr w:type="spellStart"/>
      <w:r w:rsidRPr="00521EAF">
        <w:rPr>
          <w:rFonts w:ascii="Calibri" w:hAnsi="Calibri" w:cs="Calibri"/>
        </w:rPr>
        <w:t>Charell</w:t>
      </w:r>
      <w:proofErr w:type="spellEnd"/>
      <w:r w:rsidRPr="00521EAF">
        <w:rPr>
          <w:rFonts w:ascii="Calibri" w:hAnsi="Calibri" w:cs="Calibri"/>
        </w:rPr>
        <w:t xml:space="preserve"> Hendricks (</w:t>
      </w:r>
      <w:r w:rsidRPr="00521EAF">
        <w:rPr>
          <w:rFonts w:ascii="Calibri" w:hAnsi="Calibri" w:cs="Calibri"/>
        </w:rPr>
        <w:t xml:space="preserve">BDEA Staff), Janet Platt (BDEA Staff), </w:t>
      </w:r>
      <w:proofErr w:type="spellStart"/>
      <w:r w:rsidRPr="00521EAF">
        <w:rPr>
          <w:rFonts w:ascii="Calibri" w:hAnsi="Calibri" w:cs="Calibri"/>
        </w:rPr>
        <w:t>Maddrey</w:t>
      </w:r>
      <w:proofErr w:type="spellEnd"/>
      <w:r w:rsidRPr="00521EAF">
        <w:rPr>
          <w:rFonts w:ascii="Calibri" w:hAnsi="Calibri" w:cs="Calibri"/>
        </w:rPr>
        <w:t xml:space="preserve"> Goode (Boston Career Link), Sonya Paige (Paige Consulting) </w:t>
      </w:r>
    </w:p>
    <w:p w14:paraId="00000007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>Clerk:</w:t>
      </w:r>
      <w:r w:rsidRPr="00521EAF">
        <w:rPr>
          <w:rFonts w:ascii="Calibri" w:hAnsi="Calibri" w:cs="Calibri"/>
        </w:rPr>
        <w:t xml:space="preserve"> Lauren Barry</w:t>
      </w:r>
    </w:p>
    <w:p w14:paraId="00000008" w14:textId="77777777" w:rsidR="00370A89" w:rsidRPr="00521EAF" w:rsidRDefault="00370A89">
      <w:pPr>
        <w:rPr>
          <w:rFonts w:ascii="Calibri" w:hAnsi="Calibri" w:cs="Calibri"/>
        </w:rPr>
      </w:pPr>
    </w:p>
    <w:p w14:paraId="00000016" w14:textId="77777777" w:rsidR="00370A89" w:rsidRPr="00521EAF" w:rsidRDefault="00370A89">
      <w:pPr>
        <w:rPr>
          <w:rFonts w:ascii="Calibri" w:hAnsi="Calibri" w:cs="Calibri"/>
        </w:rPr>
      </w:pPr>
    </w:p>
    <w:p w14:paraId="00000017" w14:textId="77777777" w:rsidR="00370A89" w:rsidRPr="00521EAF" w:rsidRDefault="00521EAF">
      <w:pPr>
        <w:rPr>
          <w:rFonts w:ascii="Calibri" w:hAnsi="Calibri" w:cs="Calibri"/>
          <w:b/>
        </w:rPr>
      </w:pPr>
      <w:r w:rsidRPr="00521EAF">
        <w:rPr>
          <w:rFonts w:ascii="Calibri" w:hAnsi="Calibri" w:cs="Calibri"/>
          <w:b/>
        </w:rPr>
        <w:t>Call to Order/Welcome:</w:t>
      </w:r>
    </w:p>
    <w:p w14:paraId="00000018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Liliana called to order at 5:40</w:t>
      </w:r>
    </w:p>
    <w:p w14:paraId="0000001A" w14:textId="77777777" w:rsidR="00370A89" w:rsidRPr="00521EAF" w:rsidRDefault="00370A89">
      <w:pPr>
        <w:rPr>
          <w:rFonts w:ascii="Calibri" w:hAnsi="Calibri" w:cs="Calibri"/>
        </w:rPr>
      </w:pPr>
      <w:bookmarkStart w:id="0" w:name="_GoBack"/>
      <w:bookmarkEnd w:id="0"/>
    </w:p>
    <w:p w14:paraId="0000001B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>Approval of April minutes:</w:t>
      </w:r>
    </w:p>
    <w:p w14:paraId="0000001C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Lilliana called to vote to approve April minutes</w:t>
      </w:r>
    </w:p>
    <w:p w14:paraId="0000001D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Seconded by Danny Rivera</w:t>
      </w:r>
    </w:p>
    <w:p w14:paraId="0000001E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Approved by Board.</w:t>
      </w:r>
    </w:p>
    <w:p w14:paraId="0000001F" w14:textId="01B9D07B" w:rsidR="00370A89" w:rsidRPr="00521EAF" w:rsidRDefault="00370A89">
      <w:pPr>
        <w:rPr>
          <w:rFonts w:ascii="Calibri" w:hAnsi="Calibri" w:cs="Calibri"/>
        </w:rPr>
      </w:pPr>
    </w:p>
    <w:p w14:paraId="2966442D" w14:textId="77777777" w:rsidR="00521EAF" w:rsidRPr="00521EAF" w:rsidRDefault="00521EAF" w:rsidP="00521EAF">
      <w:pPr>
        <w:rPr>
          <w:rFonts w:ascii="Calibri" w:hAnsi="Calibri" w:cs="Calibri"/>
          <w:b/>
        </w:rPr>
      </w:pPr>
      <w:r w:rsidRPr="00521EAF">
        <w:rPr>
          <w:rFonts w:ascii="Calibri" w:hAnsi="Calibri" w:cs="Calibri"/>
          <w:b/>
        </w:rPr>
        <w:t>Share-outs:</w:t>
      </w:r>
    </w:p>
    <w:p w14:paraId="75A0C5BC" w14:textId="77777777" w:rsidR="00521EAF" w:rsidRPr="00521EAF" w:rsidRDefault="00521EAF" w:rsidP="006A584F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521EAF">
        <w:rPr>
          <w:rFonts w:ascii="Calibri" w:hAnsi="Calibri" w:cs="Calibri"/>
          <w:iCs/>
        </w:rPr>
        <w:t xml:space="preserve">Head of school shared out learning from PD in </w:t>
      </w:r>
      <w:r w:rsidRPr="00521EAF">
        <w:rPr>
          <w:rFonts w:ascii="Calibri" w:hAnsi="Calibri" w:cs="Calibri"/>
          <w:iCs/>
        </w:rPr>
        <w:t>New Zealand</w:t>
      </w:r>
      <w:r w:rsidRPr="00521EAF">
        <w:rPr>
          <w:rFonts w:ascii="Calibri" w:hAnsi="Calibri" w:cs="Calibri"/>
          <w:iCs/>
        </w:rPr>
        <w:t xml:space="preserve">. </w:t>
      </w:r>
    </w:p>
    <w:p w14:paraId="2DA9F74A" w14:textId="280E5CF6" w:rsidR="00521EAF" w:rsidRDefault="00521EAF" w:rsidP="00521EAF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>My</w:t>
      </w:r>
      <w:r w:rsidRPr="00521EAF">
        <w:rPr>
          <w:rFonts w:ascii="Calibri" w:hAnsi="Calibri" w:cs="Calibri"/>
        </w:rPr>
        <w:t xml:space="preserve"> </w:t>
      </w:r>
      <w:r w:rsidRPr="00521EAF">
        <w:rPr>
          <w:rFonts w:ascii="Calibri" w:hAnsi="Calibri" w:cs="Calibri"/>
        </w:rPr>
        <w:t>Way Cafe has come to replace old cafeteria lunches - starting in April, Shah Foundation sponsored new kitchen and new food service.</w:t>
      </w:r>
      <w:r>
        <w:rPr>
          <w:rFonts w:ascii="Calibri" w:hAnsi="Calibri" w:cs="Calibri"/>
        </w:rPr>
        <w:t xml:space="preserve"> </w:t>
      </w:r>
      <w:r w:rsidRPr="00521EAF">
        <w:rPr>
          <w:rFonts w:ascii="Calibri" w:hAnsi="Calibri" w:cs="Calibri"/>
        </w:rPr>
        <w:t xml:space="preserve">70 lunches served </w:t>
      </w:r>
      <w:r>
        <w:rPr>
          <w:rFonts w:ascii="Calibri" w:hAnsi="Calibri" w:cs="Calibri"/>
        </w:rPr>
        <w:t xml:space="preserve">daily, up from an average of 25-30 previously </w:t>
      </w:r>
    </w:p>
    <w:p w14:paraId="1561313B" w14:textId="77777777" w:rsidR="00521EAF" w:rsidRPr="00521EAF" w:rsidRDefault="00521EAF" w:rsidP="00521EAF">
      <w:pPr>
        <w:pStyle w:val="ListParagraph"/>
        <w:rPr>
          <w:rFonts w:ascii="Calibri" w:hAnsi="Calibri" w:cs="Calibri"/>
        </w:rPr>
      </w:pPr>
    </w:p>
    <w:p w14:paraId="00000020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 xml:space="preserve">BDEA ETWA Share Out: </w:t>
      </w:r>
      <w:r w:rsidRPr="00521EAF">
        <w:rPr>
          <w:rFonts w:ascii="Calibri" w:hAnsi="Calibri" w:cs="Calibri"/>
        </w:rPr>
        <w:t xml:space="preserve">Lawrence Hutcheson, Jennie </w:t>
      </w:r>
      <w:proofErr w:type="spellStart"/>
      <w:r w:rsidRPr="00521EAF">
        <w:rPr>
          <w:rFonts w:ascii="Calibri" w:hAnsi="Calibri" w:cs="Calibri"/>
        </w:rPr>
        <w:t>Hallisey</w:t>
      </w:r>
      <w:proofErr w:type="spellEnd"/>
      <w:r w:rsidRPr="00521EAF">
        <w:rPr>
          <w:rFonts w:ascii="Calibri" w:hAnsi="Calibri" w:cs="Calibri"/>
        </w:rPr>
        <w:t xml:space="preserve">, </w:t>
      </w:r>
      <w:proofErr w:type="spellStart"/>
      <w:r w:rsidRPr="00521EAF">
        <w:rPr>
          <w:rFonts w:ascii="Calibri" w:hAnsi="Calibri" w:cs="Calibri"/>
        </w:rPr>
        <w:t>Charell</w:t>
      </w:r>
      <w:proofErr w:type="spellEnd"/>
      <w:r w:rsidRPr="00521EAF">
        <w:rPr>
          <w:rFonts w:ascii="Calibri" w:hAnsi="Calibri" w:cs="Calibri"/>
        </w:rPr>
        <w:t xml:space="preserve"> Hendricks</w:t>
      </w:r>
    </w:p>
    <w:p w14:paraId="00000021" w14:textId="0E5616C4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This year the</w:t>
      </w:r>
      <w:r w:rsidRPr="00521EAF">
        <w:rPr>
          <w:rFonts w:ascii="Calibri" w:hAnsi="Calibri" w:cs="Calibri"/>
        </w:rPr>
        <w:t xml:space="preserve"> election to work team (ETW committee) address</w:t>
      </w:r>
      <w:r>
        <w:rPr>
          <w:rFonts w:ascii="Calibri" w:hAnsi="Calibri" w:cs="Calibri"/>
        </w:rPr>
        <w:t>ed</w:t>
      </w:r>
      <w:r w:rsidRPr="00521EAF">
        <w:rPr>
          <w:rFonts w:ascii="Calibri" w:hAnsi="Calibri" w:cs="Calibri"/>
        </w:rPr>
        <w:t xml:space="preserve"> two concerns</w:t>
      </w:r>
      <w:r>
        <w:rPr>
          <w:rFonts w:ascii="Calibri" w:hAnsi="Calibri" w:cs="Calibri"/>
        </w:rPr>
        <w:t xml:space="preserve"> identified this year by staff and the state;</w:t>
      </w:r>
      <w:r w:rsidRPr="00521EAF">
        <w:rPr>
          <w:rFonts w:ascii="Calibri" w:hAnsi="Calibri" w:cs="Calibri"/>
        </w:rPr>
        <w:t xml:space="preserve"> staff sustainability and charter school review finding that students must ‘receive’ not have access to</w:t>
      </w:r>
      <w:r w:rsidRPr="00521EAF">
        <w:rPr>
          <w:rFonts w:ascii="Calibri" w:hAnsi="Calibri" w:cs="Calibri"/>
        </w:rPr>
        <w:t xml:space="preserve"> </w:t>
      </w:r>
      <w:r w:rsidRPr="00521EAF">
        <w:rPr>
          <w:rFonts w:ascii="Calibri" w:hAnsi="Calibri" w:cs="Calibri"/>
        </w:rPr>
        <w:t>990 hours.</w:t>
      </w:r>
    </w:p>
    <w:p w14:paraId="6D3DD1D8" w14:textId="77A83125" w:rsidR="00521EAF" w:rsidRPr="00521EAF" w:rsidRDefault="00521EAF">
      <w:pPr>
        <w:rPr>
          <w:rFonts w:ascii="Calibri" w:hAnsi="Calibri" w:cs="Calibri"/>
        </w:rPr>
      </w:pPr>
    </w:p>
    <w:p w14:paraId="0A724504" w14:textId="7EEC0D60" w:rsidR="00521EAF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 xml:space="preserve">Staff sustainability: Team shared with </w:t>
      </w:r>
      <w:proofErr w:type="spellStart"/>
      <w:r w:rsidRPr="00521EAF">
        <w:rPr>
          <w:rFonts w:ascii="Calibri" w:hAnsi="Calibri" w:cs="Calibri"/>
        </w:rPr>
        <w:t>BoT</w:t>
      </w:r>
      <w:proofErr w:type="spellEnd"/>
      <w:r w:rsidRPr="00521EAF">
        <w:rPr>
          <w:rFonts w:ascii="Calibri" w:hAnsi="Calibri" w:cs="Calibri"/>
        </w:rPr>
        <w:t xml:space="preserve"> their process, thinking and made final recommendations for board of trustee to consider. </w:t>
      </w:r>
    </w:p>
    <w:p w14:paraId="0000002E" w14:textId="02CF62D1" w:rsidR="00370A89" w:rsidRPr="00521EAF" w:rsidRDefault="00521EAF" w:rsidP="00521E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>Move to four academic days, 1 full day rotating prep/mee</w:t>
      </w:r>
      <w:r w:rsidRPr="00521EAF">
        <w:rPr>
          <w:rFonts w:ascii="Calibri" w:hAnsi="Calibri" w:cs="Calibri"/>
        </w:rPr>
        <w:t>tings</w:t>
      </w:r>
      <w:r>
        <w:rPr>
          <w:rFonts w:ascii="Calibri" w:hAnsi="Calibri" w:cs="Calibri"/>
        </w:rPr>
        <w:t xml:space="preserve"> OR</w:t>
      </w:r>
      <w:r w:rsidRPr="00521EAF">
        <w:rPr>
          <w:rFonts w:ascii="Calibri" w:hAnsi="Calibri" w:cs="Calibri"/>
        </w:rPr>
        <w:t xml:space="preserve"> </w:t>
      </w:r>
      <w:r w:rsidRPr="00521EAF">
        <w:rPr>
          <w:rFonts w:ascii="Calibri" w:hAnsi="Calibri" w:cs="Calibri"/>
        </w:rPr>
        <w:t>Move to three classes, 1 prep + advisory for teachers.</w:t>
      </w:r>
      <w:r>
        <w:rPr>
          <w:rFonts w:ascii="Calibri" w:hAnsi="Calibri" w:cs="Calibri"/>
        </w:rPr>
        <w:t xml:space="preserve"> (no changes for next year, recommendations added to strategic plan)</w:t>
      </w:r>
    </w:p>
    <w:p w14:paraId="00000034" w14:textId="4D00EF79" w:rsidR="00370A89" w:rsidRPr="00521EAF" w:rsidRDefault="00521EAF" w:rsidP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Address the Charter School office findings that s</w:t>
      </w:r>
      <w:r w:rsidRPr="00521EAF">
        <w:rPr>
          <w:rFonts w:ascii="Calibri" w:hAnsi="Calibri" w:cs="Calibri"/>
        </w:rPr>
        <w:t xml:space="preserve">tudents must all </w:t>
      </w:r>
      <w:r w:rsidRPr="00521EAF">
        <w:rPr>
          <w:rFonts w:ascii="Calibri" w:hAnsi="Calibri" w:cs="Calibri"/>
          <w:b/>
        </w:rPr>
        <w:t>receive</w:t>
      </w:r>
      <w:r w:rsidRPr="00521EAF">
        <w:rPr>
          <w:rFonts w:ascii="Calibri" w:hAnsi="Calibri" w:cs="Calibri"/>
          <w:b/>
          <w:i/>
        </w:rPr>
        <w:t xml:space="preserve"> </w:t>
      </w:r>
      <w:r w:rsidRPr="00521EAF">
        <w:rPr>
          <w:rFonts w:ascii="Calibri" w:hAnsi="Calibri" w:cs="Calibri"/>
        </w:rPr>
        <w:t xml:space="preserve">990 hours of structured learning time - means that student schedules must reflect 990 hours, not that they are </w:t>
      </w:r>
      <w:r w:rsidRPr="00521EAF">
        <w:rPr>
          <w:rFonts w:ascii="Calibri" w:hAnsi="Calibri" w:cs="Calibri"/>
          <w:b/>
        </w:rPr>
        <w:t xml:space="preserve">offered </w:t>
      </w:r>
      <w:r w:rsidRPr="00521EAF">
        <w:rPr>
          <w:rFonts w:ascii="Calibri" w:hAnsi="Calibri" w:cs="Calibri"/>
        </w:rPr>
        <w:t>990 (per Charter School Office).</w:t>
      </w:r>
    </w:p>
    <w:p w14:paraId="1E26480D" w14:textId="77777777" w:rsidR="00521EAF" w:rsidRDefault="00521EAF" w:rsidP="00521EAF">
      <w:pPr>
        <w:rPr>
          <w:rFonts w:ascii="Calibri" w:hAnsi="Calibri" w:cs="Calibri"/>
        </w:rPr>
      </w:pPr>
    </w:p>
    <w:p w14:paraId="00000043" w14:textId="0388475C" w:rsidR="00370A89" w:rsidRPr="00521EAF" w:rsidRDefault="00521EAF" w:rsidP="00521EAF">
      <w:pPr>
        <w:rPr>
          <w:rFonts w:ascii="Calibri" w:hAnsi="Calibri" w:cs="Calibri"/>
          <w:i/>
          <w:iCs/>
        </w:rPr>
      </w:pPr>
      <w:r w:rsidRPr="00521EAF">
        <w:rPr>
          <w:rFonts w:ascii="Calibri" w:hAnsi="Calibri" w:cs="Calibri"/>
          <w:i/>
          <w:iCs/>
        </w:rPr>
        <w:t xml:space="preserve">Committee </w:t>
      </w:r>
      <w:r w:rsidRPr="00521EAF">
        <w:rPr>
          <w:rFonts w:ascii="Calibri" w:hAnsi="Calibri" w:cs="Calibri"/>
          <w:i/>
          <w:iCs/>
        </w:rPr>
        <w:t>Recommendations:</w:t>
      </w:r>
    </w:p>
    <w:p w14:paraId="7C756768" w14:textId="3F0CEFFA" w:rsidR="00521EAF" w:rsidRPr="00521EAF" w:rsidRDefault="00521EAF" w:rsidP="00521EAF">
      <w:pPr>
        <w:pStyle w:val="ListParagraph"/>
        <w:numPr>
          <w:ilvl w:val="0"/>
          <w:numId w:val="15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21EAF">
        <w:rPr>
          <w:rFonts w:ascii="Calibri" w:hAnsi="Calibri" w:cs="Calibri"/>
          <w:color w:val="000000" w:themeColor="text1"/>
        </w:rPr>
        <w:t>It is important that students are offered 990 hours and are not “short changed” opportunities to learn by coming here.</w:t>
      </w:r>
    </w:p>
    <w:p w14:paraId="045E9FF2" w14:textId="5AEDF0EF" w:rsidR="00521EAF" w:rsidRPr="00521EAF" w:rsidRDefault="00521EAF" w:rsidP="00521EAF">
      <w:pPr>
        <w:pStyle w:val="ListParagraph"/>
        <w:numPr>
          <w:ilvl w:val="0"/>
          <w:numId w:val="15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21EAF">
        <w:rPr>
          <w:rFonts w:ascii="Calibri" w:hAnsi="Calibri" w:cs="Calibri"/>
          <w:color w:val="000000" w:themeColor="text1"/>
          <w:shd w:val="clear" w:color="auto" w:fill="FFFFFF"/>
        </w:rPr>
        <w:lastRenderedPageBreak/>
        <w:t>The steps that would be required to make every student’s schedule reflect 990 hours seem to go against our philosophy of student-centered learning and empowering students and families to make decisions concerning their education.</w:t>
      </w:r>
    </w:p>
    <w:p w14:paraId="0000005B" w14:textId="71AC1FED" w:rsidR="00370A89" w:rsidRPr="00521EAF" w:rsidRDefault="00521EAF" w:rsidP="00521EAF">
      <w:pPr>
        <w:pStyle w:val="ListParagraph"/>
        <w:numPr>
          <w:ilvl w:val="0"/>
          <w:numId w:val="15"/>
        </w:numPr>
        <w:rPr>
          <w:rFonts w:ascii="Calibri" w:hAnsi="Calibri" w:cs="Calibri"/>
          <w:color w:val="000000" w:themeColor="text1"/>
        </w:rPr>
      </w:pPr>
      <w:r w:rsidRPr="00521EAF">
        <w:rPr>
          <w:rFonts w:ascii="Calibri" w:hAnsi="Calibri" w:cs="Calibri"/>
          <w:color w:val="000000" w:themeColor="text1"/>
          <w:shd w:val="clear" w:color="auto" w:fill="FFFFFF"/>
        </w:rPr>
        <w:t>For the coming school year, 2019-20, we recommend that BDEA continues to explore positive next-steps with regards to 990 hours.  Furthermore, we recommend that BDEA makes sure that our schedule continues to </w:t>
      </w:r>
      <w:r w:rsidRPr="00521EAF">
        <w:rPr>
          <w:rFonts w:ascii="Calibri" w:hAnsi="Calibri" w:cs="Calibri"/>
          <w:i/>
          <w:iCs/>
          <w:color w:val="000000" w:themeColor="text1"/>
          <w:shd w:val="clear" w:color="auto" w:fill="FFFFFF"/>
        </w:rPr>
        <w:t>offer </w:t>
      </w:r>
      <w:r w:rsidRPr="00521EAF">
        <w:rPr>
          <w:rFonts w:ascii="Calibri" w:hAnsi="Calibri" w:cs="Calibri"/>
          <w:color w:val="000000" w:themeColor="text1"/>
          <w:shd w:val="clear" w:color="auto" w:fill="FFFFFF"/>
        </w:rPr>
        <w:t>997 hours of structured learning time but also continues to work with students to create authentic schedules that may or may not contain 990 hours.</w:t>
      </w:r>
    </w:p>
    <w:p w14:paraId="57DE3AF2" w14:textId="77777777" w:rsidR="00521EAF" w:rsidRDefault="00521EAF" w:rsidP="00521EAF">
      <w:pPr>
        <w:rPr>
          <w:rFonts w:ascii="Calibri" w:hAnsi="Calibri" w:cs="Calibri"/>
        </w:rPr>
      </w:pPr>
    </w:p>
    <w:p w14:paraId="0000005C" w14:textId="4C6849A6" w:rsidR="00370A89" w:rsidRPr="00521EAF" w:rsidRDefault="00521EAF" w:rsidP="00521EAF">
      <w:pPr>
        <w:rPr>
          <w:rFonts w:ascii="Calibri" w:hAnsi="Calibri" w:cs="Calibri"/>
          <w:i/>
          <w:iCs/>
        </w:rPr>
      </w:pPr>
      <w:r w:rsidRPr="00521EAF">
        <w:rPr>
          <w:rFonts w:ascii="Calibri" w:hAnsi="Calibri" w:cs="Calibri"/>
          <w:i/>
          <w:iCs/>
        </w:rPr>
        <w:t>Board Recommendation:</w:t>
      </w:r>
    </w:p>
    <w:p w14:paraId="0000005D" w14:textId="54C5B01E" w:rsidR="00370A89" w:rsidRPr="00521EAF" w:rsidRDefault="00521EAF" w:rsidP="00521EAF">
      <w:pPr>
        <w:rPr>
          <w:rFonts w:ascii="Calibri" w:hAnsi="Calibri" w:cs="Calibri"/>
        </w:rPr>
      </w:pPr>
      <w:r>
        <w:rPr>
          <w:rFonts w:ascii="Calibri" w:hAnsi="Calibri" w:cs="Calibri"/>
        </w:rPr>
        <w:t>Board agreed with recommendations listed above as well as c</w:t>
      </w:r>
      <w:r w:rsidRPr="00521EAF">
        <w:rPr>
          <w:rFonts w:ascii="Calibri" w:hAnsi="Calibri" w:cs="Calibri"/>
        </w:rPr>
        <w:t>ontinue to evaluate o</w:t>
      </w:r>
      <w:r w:rsidRPr="00521EAF">
        <w:rPr>
          <w:rFonts w:ascii="Calibri" w:hAnsi="Calibri" w:cs="Calibri"/>
        </w:rPr>
        <w:t xml:space="preserve">ur programming through strategic planning. Meanwhile, work with other charter schools in the area who are interested in competency-based education to </w:t>
      </w:r>
      <w:r>
        <w:rPr>
          <w:rFonts w:ascii="Calibri" w:hAnsi="Calibri" w:cs="Calibri"/>
        </w:rPr>
        <w:t>explore how we can advocate for more equitable schedule for our students.</w:t>
      </w:r>
    </w:p>
    <w:p w14:paraId="0000005E" w14:textId="77777777" w:rsidR="00370A89" w:rsidRPr="00521EAF" w:rsidRDefault="00370A89">
      <w:pPr>
        <w:rPr>
          <w:rFonts w:ascii="Calibri" w:hAnsi="Calibri" w:cs="Calibri"/>
        </w:rPr>
      </w:pPr>
    </w:p>
    <w:p w14:paraId="0000005F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 xml:space="preserve">Review SY20 Budget: </w:t>
      </w:r>
      <w:r w:rsidRPr="00521EAF">
        <w:rPr>
          <w:rFonts w:ascii="Calibri" w:hAnsi="Calibri" w:cs="Calibri"/>
        </w:rPr>
        <w:t>Finance Sub-committee, Lauren Barry (OIA)</w:t>
      </w:r>
    </w:p>
    <w:p w14:paraId="00000060" w14:textId="3FA589A0" w:rsidR="00370A89" w:rsidRPr="00521EAF" w:rsidRDefault="00521EAF">
      <w:pPr>
        <w:rPr>
          <w:rFonts w:ascii="Calibri" w:hAnsi="Calibri" w:cs="Calibri"/>
          <w:iCs/>
        </w:rPr>
      </w:pPr>
      <w:r w:rsidRPr="00521EAF">
        <w:rPr>
          <w:rFonts w:ascii="Calibri" w:hAnsi="Calibri" w:cs="Calibri"/>
          <w:iCs/>
        </w:rPr>
        <w:t>The sub</w:t>
      </w:r>
      <w:r>
        <w:rPr>
          <w:rFonts w:ascii="Calibri" w:hAnsi="Calibri" w:cs="Calibri"/>
          <w:iCs/>
        </w:rPr>
        <w:t>-c</w:t>
      </w:r>
      <w:r w:rsidRPr="00521EAF">
        <w:rPr>
          <w:rFonts w:ascii="Calibri" w:hAnsi="Calibri" w:cs="Calibri"/>
          <w:iCs/>
        </w:rPr>
        <w:t xml:space="preserve">ommittee </w:t>
      </w:r>
      <w:r>
        <w:rPr>
          <w:rFonts w:ascii="Calibri" w:hAnsi="Calibri" w:cs="Calibri"/>
          <w:iCs/>
        </w:rPr>
        <w:t xml:space="preserve">shared out changes in the SY20 budget (reduction in grant funding, more transparent spending) </w:t>
      </w:r>
    </w:p>
    <w:p w14:paraId="0000006D" w14:textId="77777777" w:rsidR="00370A89" w:rsidRPr="00521EAF" w:rsidRDefault="00521EAF">
      <w:pPr>
        <w:rPr>
          <w:rFonts w:ascii="Calibri" w:hAnsi="Calibri" w:cs="Calibri"/>
          <w:i/>
        </w:rPr>
      </w:pPr>
      <w:r w:rsidRPr="00521EAF">
        <w:rPr>
          <w:rFonts w:ascii="Calibri" w:hAnsi="Calibri" w:cs="Calibri"/>
          <w:i/>
        </w:rPr>
        <w:t xml:space="preserve">Request from Foundation: </w:t>
      </w:r>
    </w:p>
    <w:p w14:paraId="0000006E" w14:textId="77777777" w:rsidR="00370A89" w:rsidRPr="00521EAF" w:rsidRDefault="00521EAF">
      <w:pPr>
        <w:numPr>
          <w:ilvl w:val="0"/>
          <w:numId w:val="1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>$130k to cover Enrichment funds (no longer receiving via 21st Century, funding until OIA finds</w:t>
      </w:r>
      <w:r w:rsidRPr="00521EAF">
        <w:rPr>
          <w:rFonts w:ascii="Calibri" w:hAnsi="Calibri" w:cs="Calibri"/>
        </w:rPr>
        <w:t xml:space="preserve"> replacement dollars). </w:t>
      </w:r>
    </w:p>
    <w:p w14:paraId="00000072" w14:textId="77777777" w:rsidR="00370A89" w:rsidRPr="00521EAF" w:rsidRDefault="00521EAF">
      <w:pPr>
        <w:rPr>
          <w:rFonts w:ascii="Calibri" w:hAnsi="Calibri" w:cs="Calibri"/>
          <w:i/>
        </w:rPr>
      </w:pPr>
      <w:r w:rsidRPr="00521EAF">
        <w:rPr>
          <w:rFonts w:ascii="Calibri" w:hAnsi="Calibri" w:cs="Calibri"/>
          <w:i/>
        </w:rPr>
        <w:t>OIA Funding Options to Address Gaps:</w:t>
      </w:r>
    </w:p>
    <w:p w14:paraId="00000073" w14:textId="4283BE44" w:rsidR="00370A89" w:rsidRPr="00521EAF" w:rsidRDefault="00521EAF">
      <w:pPr>
        <w:numPr>
          <w:ilvl w:val="0"/>
          <w:numId w:val="9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>OIA Spring Update: covers c</w:t>
      </w:r>
      <w:r w:rsidRPr="00521EAF">
        <w:rPr>
          <w:rFonts w:ascii="Calibri" w:hAnsi="Calibri" w:cs="Calibri"/>
        </w:rPr>
        <w:t>urrent grants</w:t>
      </w:r>
      <w:r>
        <w:rPr>
          <w:rFonts w:ascii="Calibri" w:hAnsi="Calibri" w:cs="Calibri"/>
        </w:rPr>
        <w:t xml:space="preserve"> and</w:t>
      </w:r>
      <w:r w:rsidRPr="00521EAF">
        <w:rPr>
          <w:rFonts w:ascii="Calibri" w:hAnsi="Calibri" w:cs="Calibri"/>
        </w:rPr>
        <w:t xml:space="preserve"> gaps we’re addressing</w:t>
      </w:r>
    </w:p>
    <w:p w14:paraId="00000075" w14:textId="77777777" w:rsidR="00370A89" w:rsidRPr="00521EAF" w:rsidRDefault="00370A89">
      <w:pPr>
        <w:rPr>
          <w:rFonts w:ascii="Calibri" w:hAnsi="Calibri" w:cs="Calibri"/>
        </w:rPr>
      </w:pPr>
    </w:p>
    <w:p w14:paraId="00000077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  <w:b/>
        </w:rPr>
        <w:t xml:space="preserve">Strategic Plan Update: </w:t>
      </w:r>
      <w:r w:rsidRPr="00521EAF">
        <w:rPr>
          <w:rFonts w:ascii="Calibri" w:hAnsi="Calibri" w:cs="Calibri"/>
        </w:rPr>
        <w:t>Alison</w:t>
      </w:r>
    </w:p>
    <w:p w14:paraId="00000078" w14:textId="552C9639" w:rsidR="00370A89" w:rsidRPr="00521EAF" w:rsidRDefault="00521EAF">
      <w:pPr>
        <w:rPr>
          <w:rFonts w:ascii="Calibri" w:hAnsi="Calibri" w:cs="Calibri"/>
          <w:iCs/>
        </w:rPr>
      </w:pPr>
      <w:r w:rsidRPr="00521EAF">
        <w:rPr>
          <w:rFonts w:ascii="Calibri" w:hAnsi="Calibri" w:cs="Calibri"/>
          <w:iCs/>
        </w:rPr>
        <w:t xml:space="preserve">Alison shared with board of </w:t>
      </w:r>
      <w:proofErr w:type="gramStart"/>
      <w:r w:rsidRPr="00521EAF">
        <w:rPr>
          <w:rFonts w:ascii="Calibri" w:hAnsi="Calibri" w:cs="Calibri"/>
          <w:iCs/>
        </w:rPr>
        <w:t>trustees</w:t>
      </w:r>
      <w:proofErr w:type="gramEnd"/>
      <w:r w:rsidRPr="00521EAF">
        <w:rPr>
          <w:rFonts w:ascii="Calibri" w:hAnsi="Calibri" w:cs="Calibri"/>
          <w:iCs/>
        </w:rPr>
        <w:t xml:space="preserve"> overview of the </w:t>
      </w:r>
      <w:r w:rsidRPr="00521EAF">
        <w:rPr>
          <w:rFonts w:ascii="Calibri" w:hAnsi="Calibri" w:cs="Calibri"/>
          <w:iCs/>
        </w:rPr>
        <w:t>SWOT analysis conducted by consultant Tammy Tai and the e</w:t>
      </w:r>
      <w:r w:rsidRPr="00521EAF">
        <w:rPr>
          <w:rFonts w:ascii="Calibri" w:hAnsi="Calibri" w:cs="Calibri"/>
          <w:iCs/>
        </w:rPr>
        <w:t>merging s</w:t>
      </w:r>
      <w:r w:rsidRPr="00521EAF">
        <w:rPr>
          <w:rFonts w:ascii="Calibri" w:hAnsi="Calibri" w:cs="Calibri"/>
          <w:iCs/>
        </w:rPr>
        <w:t>trategic p</w:t>
      </w:r>
      <w:r w:rsidRPr="00521EAF">
        <w:rPr>
          <w:rFonts w:ascii="Calibri" w:hAnsi="Calibri" w:cs="Calibri"/>
          <w:iCs/>
        </w:rPr>
        <w:t>riorities:</w:t>
      </w:r>
    </w:p>
    <w:p w14:paraId="00000087" w14:textId="77777777" w:rsidR="00370A89" w:rsidRPr="00521EAF" w:rsidRDefault="00370A89">
      <w:pPr>
        <w:rPr>
          <w:rFonts w:ascii="Calibri" w:hAnsi="Calibri" w:cs="Calibri"/>
        </w:rPr>
      </w:pPr>
    </w:p>
    <w:p w14:paraId="00000088" w14:textId="77777777" w:rsidR="00370A89" w:rsidRPr="00521EAF" w:rsidRDefault="00521EAF">
      <w:pPr>
        <w:rPr>
          <w:rFonts w:ascii="Calibri" w:hAnsi="Calibri" w:cs="Calibri"/>
        </w:rPr>
      </w:pPr>
      <w:proofErr w:type="spellStart"/>
      <w:r w:rsidRPr="00521EAF">
        <w:rPr>
          <w:rFonts w:ascii="Calibri" w:hAnsi="Calibri" w:cs="Calibri"/>
          <w:b/>
        </w:rPr>
        <w:t>HoS</w:t>
      </w:r>
      <w:proofErr w:type="spellEnd"/>
      <w:r w:rsidRPr="00521EAF">
        <w:rPr>
          <w:rFonts w:ascii="Calibri" w:hAnsi="Calibri" w:cs="Calibri"/>
          <w:b/>
        </w:rPr>
        <w:t xml:space="preserve"> Evaluation: </w:t>
      </w:r>
      <w:r w:rsidRPr="00521EAF">
        <w:rPr>
          <w:rFonts w:ascii="Calibri" w:hAnsi="Calibri" w:cs="Calibri"/>
        </w:rPr>
        <w:t>Executive Session</w:t>
      </w:r>
    </w:p>
    <w:p w14:paraId="00000089" w14:textId="77777777" w:rsidR="00370A89" w:rsidRPr="00521EAF" w:rsidRDefault="00521EAF">
      <w:pPr>
        <w:numPr>
          <w:ilvl w:val="0"/>
          <w:numId w:val="11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>Co-Chair Lili</w:t>
      </w:r>
      <w:r w:rsidRPr="00521EAF">
        <w:rPr>
          <w:rFonts w:ascii="Calibri" w:hAnsi="Calibri" w:cs="Calibri"/>
        </w:rPr>
        <w:t xml:space="preserve">anna Mickle moved for a vote in our two new members- </w:t>
      </w:r>
      <w:proofErr w:type="spellStart"/>
      <w:r w:rsidRPr="00521EAF">
        <w:rPr>
          <w:rFonts w:ascii="Calibri" w:hAnsi="Calibri" w:cs="Calibri"/>
        </w:rPr>
        <w:t>Maddrey</w:t>
      </w:r>
      <w:proofErr w:type="spellEnd"/>
      <w:r w:rsidRPr="00521EAF">
        <w:rPr>
          <w:rFonts w:ascii="Calibri" w:hAnsi="Calibri" w:cs="Calibri"/>
        </w:rPr>
        <w:t xml:space="preserve"> Goode and Sonya Paige - and the vote was unanimous for acceptance.</w:t>
      </w:r>
    </w:p>
    <w:p w14:paraId="0000008A" w14:textId="77777777" w:rsidR="00370A89" w:rsidRPr="00521EAF" w:rsidRDefault="00521EAF">
      <w:pPr>
        <w:numPr>
          <w:ilvl w:val="0"/>
          <w:numId w:val="11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 xml:space="preserve">The </w:t>
      </w:r>
      <w:proofErr w:type="spellStart"/>
      <w:r w:rsidRPr="00521EAF">
        <w:rPr>
          <w:rFonts w:ascii="Calibri" w:hAnsi="Calibri" w:cs="Calibri"/>
        </w:rPr>
        <w:t>HoS</w:t>
      </w:r>
      <w:proofErr w:type="spellEnd"/>
      <w:r w:rsidRPr="00521EAF">
        <w:rPr>
          <w:rFonts w:ascii="Calibri" w:hAnsi="Calibri" w:cs="Calibri"/>
        </w:rPr>
        <w:t xml:space="preserve"> committee gave an update about their work to create the permanent process, timeframe, and tools to evaluate the </w:t>
      </w:r>
      <w:proofErr w:type="spellStart"/>
      <w:r w:rsidRPr="00521EAF">
        <w:rPr>
          <w:rFonts w:ascii="Calibri" w:hAnsi="Calibri" w:cs="Calibri"/>
        </w:rPr>
        <w:t>HoS.</w:t>
      </w:r>
      <w:proofErr w:type="spellEnd"/>
    </w:p>
    <w:p w14:paraId="0000008B" w14:textId="77777777" w:rsidR="00370A89" w:rsidRPr="00521EAF" w:rsidRDefault="00521EAF">
      <w:pPr>
        <w:numPr>
          <w:ilvl w:val="0"/>
          <w:numId w:val="11"/>
        </w:numPr>
        <w:rPr>
          <w:rFonts w:ascii="Calibri" w:hAnsi="Calibri" w:cs="Calibri"/>
        </w:rPr>
      </w:pPr>
      <w:r w:rsidRPr="00521EAF">
        <w:rPr>
          <w:rFonts w:ascii="Calibri" w:hAnsi="Calibri" w:cs="Calibri"/>
        </w:rPr>
        <w:t>Boa</w:t>
      </w:r>
      <w:r w:rsidRPr="00521EAF">
        <w:rPr>
          <w:rFonts w:ascii="Calibri" w:hAnsi="Calibri" w:cs="Calibri"/>
        </w:rPr>
        <w:t xml:space="preserve">rd Members gave input to BDEA board chair and the </w:t>
      </w:r>
      <w:proofErr w:type="spellStart"/>
      <w:r w:rsidRPr="00521EAF">
        <w:rPr>
          <w:rFonts w:ascii="Calibri" w:hAnsi="Calibri" w:cs="Calibri"/>
        </w:rPr>
        <w:t>HoS</w:t>
      </w:r>
      <w:proofErr w:type="spellEnd"/>
      <w:r w:rsidRPr="00521EAF">
        <w:rPr>
          <w:rFonts w:ascii="Calibri" w:hAnsi="Calibri" w:cs="Calibri"/>
        </w:rPr>
        <w:t xml:space="preserve"> evaluation committee about the Head of School performance. </w:t>
      </w:r>
    </w:p>
    <w:p w14:paraId="0000008C" w14:textId="77777777" w:rsidR="00370A89" w:rsidRPr="00521EAF" w:rsidRDefault="00370A89">
      <w:pPr>
        <w:rPr>
          <w:rFonts w:ascii="Calibri" w:hAnsi="Calibri" w:cs="Calibri"/>
        </w:rPr>
      </w:pPr>
    </w:p>
    <w:p w14:paraId="0000008D" w14:textId="77777777" w:rsidR="00370A89" w:rsidRPr="00521EAF" w:rsidRDefault="00370A89">
      <w:pPr>
        <w:rPr>
          <w:rFonts w:ascii="Calibri" w:hAnsi="Calibri" w:cs="Calibri"/>
        </w:rPr>
      </w:pPr>
    </w:p>
    <w:p w14:paraId="0000008E" w14:textId="77777777" w:rsidR="00370A89" w:rsidRPr="00521EAF" w:rsidRDefault="00370A89">
      <w:pPr>
        <w:rPr>
          <w:rFonts w:ascii="Calibri" w:hAnsi="Calibri" w:cs="Calibri"/>
        </w:rPr>
      </w:pPr>
    </w:p>
    <w:p w14:paraId="0000008F" w14:textId="77777777" w:rsidR="00370A89" w:rsidRPr="00521EAF" w:rsidRDefault="00521EAF">
      <w:pPr>
        <w:rPr>
          <w:rFonts w:ascii="Calibri" w:hAnsi="Calibri" w:cs="Calibri"/>
          <w:b/>
        </w:rPr>
      </w:pPr>
      <w:r w:rsidRPr="00521EAF">
        <w:rPr>
          <w:rFonts w:ascii="Calibri" w:hAnsi="Calibri" w:cs="Calibri"/>
          <w:b/>
        </w:rPr>
        <w:t>Adjourn:</w:t>
      </w:r>
    </w:p>
    <w:p w14:paraId="00000090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>moved to adjourn the meeting at 7:32</w:t>
      </w:r>
    </w:p>
    <w:p w14:paraId="00000091" w14:textId="77777777" w:rsidR="00370A89" w:rsidRPr="00521EAF" w:rsidRDefault="00521EAF">
      <w:pPr>
        <w:rPr>
          <w:rFonts w:ascii="Calibri" w:hAnsi="Calibri" w:cs="Calibri"/>
        </w:rPr>
      </w:pPr>
      <w:r w:rsidRPr="00521EAF">
        <w:rPr>
          <w:rFonts w:ascii="Calibri" w:hAnsi="Calibri" w:cs="Calibri"/>
        </w:rPr>
        <w:t xml:space="preserve">Seconded </w:t>
      </w:r>
      <w:proofErr w:type="gramStart"/>
      <w:r w:rsidRPr="00521EAF">
        <w:rPr>
          <w:rFonts w:ascii="Calibri" w:hAnsi="Calibri" w:cs="Calibri"/>
        </w:rPr>
        <w:t>by:</w:t>
      </w:r>
      <w:proofErr w:type="gramEnd"/>
      <w:r w:rsidRPr="00521EAF">
        <w:rPr>
          <w:rFonts w:ascii="Calibri" w:hAnsi="Calibri" w:cs="Calibri"/>
        </w:rPr>
        <w:t xml:space="preserve"> Dan Rivera</w:t>
      </w:r>
    </w:p>
    <w:p w14:paraId="00000092" w14:textId="77777777" w:rsidR="00370A89" w:rsidRPr="00521EAF" w:rsidRDefault="00521EAF">
      <w:pPr>
        <w:rPr>
          <w:rFonts w:ascii="Calibri" w:hAnsi="Calibri" w:cs="Calibri"/>
        </w:rPr>
      </w:pPr>
      <w:bookmarkStart w:id="1" w:name="_gjdgxs" w:colFirst="0" w:colLast="0"/>
      <w:bookmarkEnd w:id="1"/>
      <w:r w:rsidRPr="00521EAF">
        <w:rPr>
          <w:rFonts w:ascii="Calibri" w:hAnsi="Calibri" w:cs="Calibri"/>
        </w:rPr>
        <w:t>Approved by Board unanimously.</w:t>
      </w:r>
    </w:p>
    <w:sectPr w:rsidR="00370A89" w:rsidRPr="00521EA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21E7"/>
    <w:multiLevelType w:val="multilevel"/>
    <w:tmpl w:val="8B84CF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9A6856"/>
    <w:multiLevelType w:val="multilevel"/>
    <w:tmpl w:val="0108D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86399"/>
    <w:multiLevelType w:val="hybridMultilevel"/>
    <w:tmpl w:val="F1281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6A9"/>
    <w:multiLevelType w:val="multilevel"/>
    <w:tmpl w:val="758C1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3B6102"/>
    <w:multiLevelType w:val="multilevel"/>
    <w:tmpl w:val="B73E33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732F0A"/>
    <w:multiLevelType w:val="multilevel"/>
    <w:tmpl w:val="A6FC8A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40542B"/>
    <w:multiLevelType w:val="multilevel"/>
    <w:tmpl w:val="8C7C1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477960"/>
    <w:multiLevelType w:val="hybridMultilevel"/>
    <w:tmpl w:val="DCB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1E4"/>
    <w:multiLevelType w:val="multilevel"/>
    <w:tmpl w:val="1EE8F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B40AA4"/>
    <w:multiLevelType w:val="multilevel"/>
    <w:tmpl w:val="B4940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F8186D"/>
    <w:multiLevelType w:val="multilevel"/>
    <w:tmpl w:val="AB78B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B14801"/>
    <w:multiLevelType w:val="multilevel"/>
    <w:tmpl w:val="2C4492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1225E3"/>
    <w:multiLevelType w:val="multilevel"/>
    <w:tmpl w:val="655264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B96632C"/>
    <w:multiLevelType w:val="multilevel"/>
    <w:tmpl w:val="97EE34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54A0E94"/>
    <w:multiLevelType w:val="multilevel"/>
    <w:tmpl w:val="FF724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C23CDA"/>
    <w:multiLevelType w:val="hybridMultilevel"/>
    <w:tmpl w:val="679C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E7133"/>
    <w:multiLevelType w:val="multilevel"/>
    <w:tmpl w:val="0BEA7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0"/>
  </w:num>
  <w:num w:numId="14">
    <w:abstractNumId w:val="5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89"/>
    <w:rsid w:val="00370A89"/>
    <w:rsid w:val="00521EAF"/>
    <w:rsid w:val="00A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29BDE"/>
  <w15:docId w15:val="{A8C590CE-2152-054A-8CD6-A5D5DDA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E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1EAF"/>
    <w:pPr>
      <w:ind w:left="720"/>
      <w:contextualSpacing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2019-06-17T13:12:00Z</dcterms:created>
  <dcterms:modified xsi:type="dcterms:W3CDTF">2019-06-17T14:38:00Z</dcterms:modified>
</cp:coreProperties>
</file>